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091E" w:rsidRDefault="00077637">
      <w:r>
        <w:rPr>
          <w:rFonts w:hint="eastAsia"/>
        </w:rPr>
        <w:t>測試問題</w:t>
      </w:r>
      <w:r>
        <w:rPr>
          <w:rFonts w:hint="eastAsia"/>
        </w:rPr>
        <w:t>-</w:t>
      </w:r>
      <w:r>
        <w:t>ETF</w:t>
      </w:r>
      <w:r>
        <w:rPr>
          <w:rFonts w:hint="eastAsia"/>
        </w:rPr>
        <w:t>網頁版</w:t>
      </w:r>
    </w:p>
    <w:p w:rsidR="00077637" w:rsidRDefault="00077637">
      <w:pPr>
        <w:rPr>
          <w:rFonts w:hint="eastAsia"/>
        </w:rPr>
      </w:pPr>
      <w:r>
        <w:rPr>
          <w:rFonts w:hint="eastAsia"/>
        </w:rPr>
        <w:t>@</w:t>
      </w:r>
      <w:r>
        <w:rPr>
          <w:rFonts w:hint="eastAsia"/>
        </w:rPr>
        <w:t>請按以下文字折行次序排列</w:t>
      </w:r>
    </w:p>
    <w:p w:rsidR="000F0291" w:rsidRPr="000F0291" w:rsidRDefault="000F0291">
      <w:pPr>
        <w:rPr>
          <w:b/>
          <w:color w:val="FF0000"/>
        </w:rPr>
      </w:pPr>
      <w:r>
        <w:rPr>
          <w:rFonts w:hint="eastAsia"/>
          <w:b/>
          <w:color w:val="FF0000"/>
        </w:rPr>
        <w:t>=&gt;</w:t>
      </w:r>
      <w:r>
        <w:rPr>
          <w:rFonts w:hint="eastAsia"/>
          <w:b/>
          <w:color w:val="FF0000"/>
        </w:rPr>
        <w:t>可做</w:t>
      </w:r>
      <w:r w:rsidRPr="000F0291">
        <w:rPr>
          <w:rFonts w:hint="eastAsia"/>
          <w:b/>
          <w:color w:val="FF0000"/>
        </w:rPr>
        <w:t>調整。</w:t>
      </w:r>
    </w:p>
    <w:tbl>
      <w:tblPr>
        <w:tblStyle w:val="a3"/>
        <w:tblW w:w="9215" w:type="dxa"/>
        <w:tblInd w:w="-856" w:type="dxa"/>
        <w:tblLook w:val="04A0" w:firstRow="1" w:lastRow="0" w:firstColumn="1" w:lastColumn="0" w:noHBand="0" w:noVBand="1"/>
      </w:tblPr>
      <w:tblGrid>
        <w:gridCol w:w="709"/>
        <w:gridCol w:w="993"/>
        <w:gridCol w:w="1559"/>
        <w:gridCol w:w="709"/>
        <w:gridCol w:w="709"/>
        <w:gridCol w:w="708"/>
        <w:gridCol w:w="851"/>
        <w:gridCol w:w="992"/>
        <w:gridCol w:w="1134"/>
        <w:gridCol w:w="851"/>
      </w:tblGrid>
      <w:tr w:rsidR="00077637" w:rsidRPr="00077637" w:rsidTr="00077637">
        <w:tc>
          <w:tcPr>
            <w:tcW w:w="709" w:type="dxa"/>
          </w:tcPr>
          <w:p w:rsidR="00077637" w:rsidRPr="00077637" w:rsidRDefault="00077637">
            <w:pPr>
              <w:rPr>
                <w:sz w:val="18"/>
                <w:szCs w:val="18"/>
              </w:rPr>
            </w:pPr>
            <w:r w:rsidRPr="00077637">
              <w:rPr>
                <w:rFonts w:hint="eastAsia"/>
                <w:sz w:val="18"/>
                <w:szCs w:val="18"/>
              </w:rPr>
              <w:t>本行</w:t>
            </w:r>
          </w:p>
          <w:p w:rsidR="00077637" w:rsidRPr="00077637" w:rsidRDefault="00077637">
            <w:pPr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65405</wp:posOffset>
                      </wp:positionH>
                      <wp:positionV relativeFrom="paragraph">
                        <wp:posOffset>203200</wp:posOffset>
                      </wp:positionV>
                      <wp:extent cx="1892300" cy="2578100"/>
                      <wp:effectExtent l="0" t="0" r="69850" b="50800"/>
                      <wp:wrapNone/>
                      <wp:docPr id="2" name="直線單箭頭接點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92300" cy="25781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shapetype w14:anchorId="08EE06A5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直線單箭頭接點 2" o:spid="_x0000_s1026" type="#_x0000_t32" style="position:absolute;margin-left:5.15pt;margin-top:16pt;width:149pt;height:20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Pr="00077637">
              <w:rPr>
                <w:rFonts w:hint="eastAsia"/>
                <w:sz w:val="18"/>
                <w:szCs w:val="18"/>
              </w:rPr>
              <w:t>代碼</w:t>
            </w:r>
          </w:p>
        </w:tc>
        <w:tc>
          <w:tcPr>
            <w:tcW w:w="993" w:type="dxa"/>
          </w:tcPr>
          <w:p w:rsidR="00077637" w:rsidRPr="00077637" w:rsidRDefault="00077637">
            <w:pPr>
              <w:rPr>
                <w:sz w:val="18"/>
                <w:szCs w:val="18"/>
              </w:rPr>
            </w:pPr>
            <w:r w:rsidRPr="00077637">
              <w:rPr>
                <w:rFonts w:hint="eastAsia"/>
                <w:sz w:val="18"/>
                <w:szCs w:val="18"/>
              </w:rPr>
              <w:t>交易所</w:t>
            </w:r>
          </w:p>
          <w:p w:rsidR="00077637" w:rsidRPr="00077637" w:rsidRDefault="00077637">
            <w:pPr>
              <w:rPr>
                <w:sz w:val="18"/>
                <w:szCs w:val="18"/>
              </w:rPr>
            </w:pPr>
            <w:r w:rsidRPr="00077637">
              <w:rPr>
                <w:rFonts w:hint="eastAsia"/>
                <w:sz w:val="18"/>
                <w:szCs w:val="18"/>
              </w:rPr>
              <w:t>代碼</w:t>
            </w:r>
          </w:p>
        </w:tc>
        <w:tc>
          <w:tcPr>
            <w:tcW w:w="1559" w:type="dxa"/>
          </w:tcPr>
          <w:p w:rsidR="00077637" w:rsidRPr="00077637" w:rsidRDefault="00077637">
            <w:pPr>
              <w:rPr>
                <w:sz w:val="18"/>
                <w:szCs w:val="18"/>
              </w:rPr>
            </w:pPr>
            <w:r w:rsidRPr="00077637">
              <w:rPr>
                <w:rFonts w:hint="eastAsia"/>
                <w:sz w:val="18"/>
                <w:szCs w:val="18"/>
              </w:rPr>
              <w:t>境外</w:t>
            </w:r>
            <w:r w:rsidRPr="00077637">
              <w:rPr>
                <w:rFonts w:hint="eastAsia"/>
                <w:sz w:val="18"/>
                <w:szCs w:val="18"/>
              </w:rPr>
              <w:t>ETF</w:t>
            </w:r>
            <w:r w:rsidRPr="00077637">
              <w:rPr>
                <w:rFonts w:hint="eastAsia"/>
                <w:sz w:val="18"/>
                <w:szCs w:val="18"/>
              </w:rPr>
              <w:t>名稱</w:t>
            </w:r>
          </w:p>
        </w:tc>
        <w:tc>
          <w:tcPr>
            <w:tcW w:w="709" w:type="dxa"/>
          </w:tcPr>
          <w:p w:rsidR="00077637" w:rsidRPr="00077637" w:rsidRDefault="00077637">
            <w:pPr>
              <w:rPr>
                <w:sz w:val="18"/>
                <w:szCs w:val="18"/>
              </w:rPr>
            </w:pPr>
            <w:r w:rsidRPr="00077637">
              <w:rPr>
                <w:rFonts w:hint="eastAsia"/>
                <w:sz w:val="18"/>
                <w:szCs w:val="18"/>
              </w:rPr>
              <w:t>報價日期</w:t>
            </w:r>
          </w:p>
        </w:tc>
        <w:tc>
          <w:tcPr>
            <w:tcW w:w="709" w:type="dxa"/>
          </w:tcPr>
          <w:p w:rsidR="00077637" w:rsidRPr="00077637" w:rsidRDefault="00077637" w:rsidP="00077637">
            <w:pPr>
              <w:rPr>
                <w:sz w:val="18"/>
                <w:szCs w:val="18"/>
              </w:rPr>
            </w:pPr>
            <w:r w:rsidRPr="00077637">
              <w:rPr>
                <w:rFonts w:hint="eastAsia"/>
                <w:sz w:val="18"/>
                <w:szCs w:val="18"/>
              </w:rPr>
              <w:t>幣別</w:t>
            </w:r>
          </w:p>
        </w:tc>
        <w:tc>
          <w:tcPr>
            <w:tcW w:w="708" w:type="dxa"/>
          </w:tcPr>
          <w:p w:rsidR="00077637" w:rsidRPr="00077637" w:rsidRDefault="00077637">
            <w:pPr>
              <w:rPr>
                <w:sz w:val="18"/>
                <w:szCs w:val="18"/>
              </w:rPr>
            </w:pPr>
            <w:r w:rsidRPr="00077637">
              <w:rPr>
                <w:rFonts w:hint="eastAsia"/>
                <w:sz w:val="18"/>
                <w:szCs w:val="18"/>
              </w:rPr>
              <w:t>市價</w:t>
            </w:r>
          </w:p>
        </w:tc>
        <w:tc>
          <w:tcPr>
            <w:tcW w:w="851" w:type="dxa"/>
          </w:tcPr>
          <w:p w:rsidR="00077637" w:rsidRPr="00077637" w:rsidRDefault="00077637" w:rsidP="00077637">
            <w:pPr>
              <w:rPr>
                <w:sz w:val="18"/>
                <w:szCs w:val="18"/>
              </w:rPr>
            </w:pPr>
            <w:proofErr w:type="gramStart"/>
            <w:r w:rsidRPr="00077637">
              <w:rPr>
                <w:rFonts w:hint="eastAsia"/>
                <w:sz w:val="18"/>
                <w:szCs w:val="18"/>
              </w:rPr>
              <w:t>折溢價</w:t>
            </w:r>
            <w:proofErr w:type="gramEnd"/>
          </w:p>
          <w:p w:rsidR="00077637" w:rsidRPr="00077637" w:rsidRDefault="00077637" w:rsidP="00077637">
            <w:pPr>
              <w:rPr>
                <w:sz w:val="18"/>
                <w:szCs w:val="18"/>
              </w:rPr>
            </w:pPr>
            <w:r w:rsidRPr="00077637">
              <w:rPr>
                <w:rFonts w:hint="eastAsia"/>
                <w:sz w:val="18"/>
                <w:szCs w:val="18"/>
              </w:rPr>
              <w:t>(%)</w:t>
            </w:r>
          </w:p>
        </w:tc>
        <w:tc>
          <w:tcPr>
            <w:tcW w:w="992" w:type="dxa"/>
          </w:tcPr>
          <w:p w:rsidR="00077637" w:rsidRPr="00077637" w:rsidRDefault="0007763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市價漲跌</w:t>
            </w:r>
          </w:p>
        </w:tc>
        <w:tc>
          <w:tcPr>
            <w:tcW w:w="1134" w:type="dxa"/>
          </w:tcPr>
          <w:p w:rsidR="00077637" w:rsidRDefault="0007763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市價漲跌幅</w:t>
            </w:r>
          </w:p>
          <w:p w:rsidR="00077637" w:rsidRPr="00077637" w:rsidRDefault="00077637">
            <w:pPr>
              <w:rPr>
                <w:sz w:val="18"/>
                <w:szCs w:val="18"/>
              </w:rPr>
            </w:pPr>
            <w:r w:rsidRPr="00077637">
              <w:rPr>
                <w:rFonts w:hint="eastAsia"/>
                <w:sz w:val="18"/>
                <w:szCs w:val="18"/>
              </w:rPr>
              <w:t>(%)</w:t>
            </w:r>
          </w:p>
        </w:tc>
        <w:tc>
          <w:tcPr>
            <w:tcW w:w="851" w:type="dxa"/>
          </w:tcPr>
          <w:p w:rsidR="00077637" w:rsidRPr="00077637" w:rsidRDefault="00077637" w:rsidP="0007763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最新量</w:t>
            </w:r>
          </w:p>
        </w:tc>
      </w:tr>
    </w:tbl>
    <w:p w:rsidR="00077637" w:rsidRDefault="00077637"/>
    <w:p w:rsidR="00077637" w:rsidRDefault="00077637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882650</wp:posOffset>
                </wp:positionH>
                <wp:positionV relativeFrom="paragraph">
                  <wp:posOffset>1206500</wp:posOffset>
                </wp:positionV>
                <wp:extent cx="2057400" cy="342900"/>
                <wp:effectExtent l="0" t="0" r="0" b="0"/>
                <wp:wrapNone/>
                <wp:docPr id="3" name="文字方塊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7637" w:rsidRPr="00077637" w:rsidRDefault="00077637">
                            <w:pPr>
                              <w:rPr>
                                <w:color w:val="FF0000"/>
                              </w:rPr>
                            </w:pPr>
                            <w:proofErr w:type="gramStart"/>
                            <w:r w:rsidRPr="00077637">
                              <w:rPr>
                                <w:rFonts w:hint="eastAsia"/>
                                <w:color w:val="FF0000"/>
                              </w:rPr>
                              <w:t>請折成</w:t>
                            </w:r>
                            <w:proofErr w:type="gramEnd"/>
                            <w:r w:rsidRPr="00077637">
                              <w:rPr>
                                <w:color w:val="FF0000"/>
                              </w:rPr>
                              <w:t>2</w:t>
                            </w:r>
                            <w:r w:rsidRPr="00077637">
                              <w:rPr>
                                <w:rFonts w:hint="eastAsia"/>
                                <w:color w:val="FF0000"/>
                              </w:rPr>
                              <w:t>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3" o:spid="_x0000_s1026" type="#_x0000_t202" style="position:absolute;margin-left:69.5pt;margin-top:95pt;width:162pt;height:2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" fillcolor="white [3201]" stroked="f" strokeweight=".5pt">
                <v:textbox>
                  <w:txbxContent>
                    <w:p w:rsidR="00077637" w:rsidRPr="00077637" w:rsidRDefault="00077637">
                      <w:pPr>
                        <w:rPr>
                          <w:color w:val="FF0000"/>
                        </w:rPr>
                      </w:pPr>
                      <w:proofErr w:type="gramStart"/>
                      <w:r w:rsidRPr="00077637">
                        <w:rPr>
                          <w:rFonts w:hint="eastAsia"/>
                          <w:color w:val="FF0000"/>
                        </w:rPr>
                        <w:t>請折成</w:t>
                      </w:r>
                      <w:proofErr w:type="gramEnd"/>
                      <w:r w:rsidRPr="00077637">
                        <w:rPr>
                          <w:color w:val="FF0000"/>
                        </w:rPr>
                        <w:t>2</w:t>
                      </w:r>
                      <w:r w:rsidRPr="00077637">
                        <w:rPr>
                          <w:rFonts w:hint="eastAsia"/>
                          <w:color w:val="FF0000"/>
                        </w:rPr>
                        <w:t>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C221F3" wp14:editId="6BE97FA2">
            <wp:extent cx="5274310" cy="3956050"/>
            <wp:effectExtent l="0" t="0" r="2540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72" w:rsidRDefault="00C24972">
      <w:pPr>
        <w:rPr>
          <w:rFonts w:hint="eastAsia"/>
        </w:rPr>
      </w:pPr>
      <w:r>
        <w:rPr>
          <w:rFonts w:hint="eastAsia"/>
        </w:rPr>
        <w:t>@</w:t>
      </w:r>
      <w:r w:rsidR="007E7CB6">
        <w:rPr>
          <w:rFonts w:hint="eastAsia"/>
        </w:rPr>
        <w:t>名稱多一個交易所代碼</w:t>
      </w:r>
    </w:p>
    <w:p w:rsidR="006D40D6" w:rsidRDefault="000F0291">
      <w:pPr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=&gt;</w:t>
      </w:r>
      <w:proofErr w:type="gramStart"/>
      <w:r>
        <w:rPr>
          <w:rFonts w:hint="eastAsia"/>
          <w:b/>
          <w:color w:val="FF0000"/>
        </w:rPr>
        <w:t>因貴司現行</w:t>
      </w:r>
      <w:proofErr w:type="gramEnd"/>
      <w:r>
        <w:rPr>
          <w:rFonts w:hint="eastAsia"/>
          <w:b/>
          <w:color w:val="FF0000"/>
        </w:rPr>
        <w:t>的</w:t>
      </w:r>
      <w:r>
        <w:rPr>
          <w:rFonts w:hint="eastAsia"/>
          <w:b/>
          <w:color w:val="FF0000"/>
        </w:rPr>
        <w:t>ETF</w:t>
      </w:r>
      <w:r>
        <w:rPr>
          <w:rFonts w:hint="eastAsia"/>
          <w:b/>
          <w:color w:val="FF0000"/>
        </w:rPr>
        <w:t>名稱，皆有帶交易所代碼</w:t>
      </w:r>
      <w:r w:rsidRPr="000F0291">
        <w:rPr>
          <w:rFonts w:hint="eastAsia"/>
          <w:b/>
          <w:color w:val="FF0000"/>
        </w:rPr>
        <w:t>。</w:t>
      </w:r>
    </w:p>
    <w:p w:rsidR="000F0291" w:rsidRDefault="006D40D6" w:rsidP="006D40D6">
      <w:pPr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 xml:space="preserve">  </w:t>
      </w:r>
      <w:r>
        <w:rPr>
          <w:rFonts w:hint="eastAsia"/>
          <w:b/>
          <w:color w:val="FF0000"/>
        </w:rPr>
        <w:t>而目前顯示的規則是「</w:t>
      </w:r>
      <w:proofErr w:type="gramStart"/>
      <w:r>
        <w:rPr>
          <w:rFonts w:hint="eastAsia"/>
          <w:b/>
          <w:color w:val="FF0000"/>
        </w:rPr>
        <w:t>貴司的</w:t>
      </w:r>
      <w:proofErr w:type="gramEnd"/>
      <w:r>
        <w:rPr>
          <w:rFonts w:hint="eastAsia"/>
          <w:b/>
          <w:color w:val="FF0000"/>
        </w:rPr>
        <w:t>ETF</w:t>
      </w:r>
      <w:r>
        <w:rPr>
          <w:rFonts w:hint="eastAsia"/>
          <w:b/>
          <w:color w:val="FF0000"/>
        </w:rPr>
        <w:t>名稱</w:t>
      </w:r>
      <w:r>
        <w:rPr>
          <w:rFonts w:hint="eastAsia"/>
          <w:b/>
          <w:color w:val="FF0000"/>
        </w:rPr>
        <w:t xml:space="preserve"> + </w:t>
      </w:r>
      <w:r>
        <w:rPr>
          <w:rFonts w:hint="eastAsia"/>
          <w:b/>
          <w:color w:val="FF0000"/>
        </w:rPr>
        <w:t>交易所代碼」。</w:t>
      </w:r>
    </w:p>
    <w:p w:rsidR="000F0291" w:rsidRDefault="000F0291">
      <w:pPr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EX</w:t>
      </w:r>
      <w:r>
        <w:rPr>
          <w:rFonts w:hint="eastAsia"/>
          <w:b/>
          <w:color w:val="FF0000"/>
        </w:rPr>
        <w:t>：</w:t>
      </w:r>
      <w:r>
        <w:rPr>
          <w:rFonts w:hint="eastAsia"/>
          <w:b/>
          <w:color w:val="FF0000"/>
        </w:rPr>
        <w:t>&lt;</w:t>
      </w:r>
      <w:r>
        <w:rPr>
          <w:rFonts w:hint="eastAsia"/>
          <w:b/>
          <w:color w:val="FF0000"/>
        </w:rPr>
        <w:t>如下圖</w:t>
      </w:r>
      <w:r>
        <w:rPr>
          <w:rFonts w:hint="eastAsia"/>
          <w:b/>
          <w:color w:val="FF0000"/>
        </w:rPr>
        <w:t>&gt;</w:t>
      </w:r>
    </w:p>
    <w:p w:rsidR="000F0291" w:rsidRDefault="000F0291">
      <w:pPr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7D57CA80" wp14:editId="2C008F94">
            <wp:extent cx="3448050" cy="80010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0D6" w:rsidRPr="0027296C" w:rsidRDefault="006D40D6">
      <w:pPr>
        <w:rPr>
          <w:rFonts w:hint="eastAsia"/>
          <w:b/>
          <w:color w:val="0070C0"/>
        </w:rPr>
      </w:pPr>
      <w:r w:rsidRPr="0027296C">
        <w:rPr>
          <w:rFonts w:hint="eastAsia"/>
          <w:b/>
          <w:color w:val="0070C0"/>
        </w:rPr>
        <w:t>所以要</w:t>
      </w:r>
      <w:proofErr w:type="gramStart"/>
      <w:r w:rsidRPr="0027296C">
        <w:rPr>
          <w:rFonts w:hint="eastAsia"/>
          <w:b/>
          <w:color w:val="0070C0"/>
        </w:rPr>
        <w:t>請貴司確認</w:t>
      </w:r>
      <w:proofErr w:type="gramEnd"/>
      <w:r w:rsidRPr="0027296C">
        <w:rPr>
          <w:rFonts w:hint="eastAsia"/>
          <w:b/>
          <w:color w:val="0070C0"/>
        </w:rPr>
        <w:t>是否要將顯示規則，</w:t>
      </w:r>
    </w:p>
    <w:p w:rsidR="000F0291" w:rsidRPr="0027296C" w:rsidRDefault="006D40D6">
      <w:pPr>
        <w:rPr>
          <w:rFonts w:hint="eastAsia"/>
          <w:b/>
          <w:color w:val="0070C0"/>
        </w:rPr>
      </w:pPr>
      <w:r w:rsidRPr="0027296C">
        <w:rPr>
          <w:rFonts w:hint="eastAsia"/>
          <w:b/>
          <w:color w:val="0070C0"/>
        </w:rPr>
        <w:t>改成統一只</w:t>
      </w:r>
      <w:proofErr w:type="gramStart"/>
      <w:r w:rsidRPr="0027296C">
        <w:rPr>
          <w:rFonts w:hint="eastAsia"/>
          <w:b/>
          <w:color w:val="0070C0"/>
        </w:rPr>
        <w:t>顯示貴司的</w:t>
      </w:r>
      <w:proofErr w:type="gramEnd"/>
      <w:r w:rsidRPr="0027296C">
        <w:rPr>
          <w:rFonts w:hint="eastAsia"/>
          <w:b/>
          <w:color w:val="0070C0"/>
        </w:rPr>
        <w:t>ETF</w:t>
      </w:r>
      <w:r w:rsidRPr="0027296C">
        <w:rPr>
          <w:rFonts w:hint="eastAsia"/>
          <w:b/>
          <w:color w:val="0070C0"/>
        </w:rPr>
        <w:t>名稱即可</w:t>
      </w:r>
      <w:r w:rsidRPr="0027296C">
        <w:rPr>
          <w:rFonts w:hint="eastAsia"/>
          <w:b/>
          <w:color w:val="0070C0"/>
        </w:rPr>
        <w:t>?</w:t>
      </w:r>
    </w:p>
    <w:p w:rsidR="00C24972" w:rsidRDefault="007E7CB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3409950</wp:posOffset>
                </wp:positionH>
                <wp:positionV relativeFrom="paragraph">
                  <wp:posOffset>1041400</wp:posOffset>
                </wp:positionV>
                <wp:extent cx="615950" cy="196850"/>
                <wp:effectExtent l="0" t="0" r="12700" b="1270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rect w14:anchorId="54438B34" id="矩形 5" o:spid="_x0000_s1026" style="position:absolute;margin-left:268.5pt;margin-top:82pt;width:48.5pt;height:15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" filled="f" strokecolor="red" strokeweight="1pt"/>
            </w:pict>
          </mc:Fallback>
        </mc:AlternateContent>
      </w:r>
      <w:r w:rsidR="00C24972">
        <w:rPr>
          <w:noProof/>
        </w:rPr>
        <w:drawing>
          <wp:inline distT="0" distB="0" distL="0" distR="0" wp14:anchorId="1CD629B9" wp14:editId="49C54F48">
            <wp:extent cx="5274310" cy="3060700"/>
            <wp:effectExtent l="0" t="0" r="2540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CB6" w:rsidRDefault="007E7CB6">
      <w:pPr>
        <w:rPr>
          <w:rFonts w:hint="eastAsia"/>
        </w:rPr>
      </w:pPr>
      <w:r>
        <w:rPr>
          <w:rFonts w:hint="eastAsia"/>
        </w:rPr>
        <w:t>@</w:t>
      </w:r>
      <w:r>
        <w:rPr>
          <w:rFonts w:hint="eastAsia"/>
        </w:rPr>
        <w:t>多</w:t>
      </w:r>
      <w:r>
        <w:rPr>
          <w:rFonts w:hint="eastAsia"/>
        </w:rPr>
        <w:t>2</w:t>
      </w:r>
      <w:r>
        <w:rPr>
          <w:rFonts w:hint="eastAsia"/>
        </w:rPr>
        <w:t>欄短期資本利得及長期資本利得，請問這</w:t>
      </w:r>
      <w:r>
        <w:rPr>
          <w:rFonts w:hint="eastAsia"/>
        </w:rPr>
        <w:t>2</w:t>
      </w:r>
      <w:proofErr w:type="gramStart"/>
      <w:r>
        <w:rPr>
          <w:rFonts w:hint="eastAsia"/>
        </w:rPr>
        <w:t>欄有用途</w:t>
      </w:r>
      <w:proofErr w:type="gramEnd"/>
      <w:r>
        <w:rPr>
          <w:rFonts w:hint="eastAsia"/>
        </w:rPr>
        <w:t>嗎</w:t>
      </w:r>
      <w:r>
        <w:rPr>
          <w:rFonts w:hint="eastAsia"/>
        </w:rPr>
        <w:t>?</w:t>
      </w:r>
    </w:p>
    <w:p w:rsidR="006D40D6" w:rsidRDefault="006D40D6">
      <w:pPr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=&gt;</w:t>
      </w:r>
      <w:r>
        <w:rPr>
          <w:rFonts w:hint="eastAsia"/>
          <w:b/>
          <w:color w:val="FF0000"/>
        </w:rPr>
        <w:t>請參考：</w:t>
      </w:r>
      <w:hyperlink r:id="rId11" w:history="1">
        <w:r w:rsidRPr="008656E6">
          <w:rPr>
            <w:rStyle w:val="ae"/>
            <w:b/>
          </w:rPr>
          <w:t>https://www.moneydj.com/ETF/X/Basic/Basic0005.xdjhtm?etfid=ASHR</w:t>
        </w:r>
      </w:hyperlink>
    </w:p>
    <w:p w:rsidR="006D40D6" w:rsidRDefault="006D40D6">
      <w:pPr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如頁面中表格下方說明：</w:t>
      </w:r>
    </w:p>
    <w:p w:rsidR="006D40D6" w:rsidRDefault="006D40D6">
      <w:pPr>
        <w:rPr>
          <w:rFonts w:hint="eastAsia"/>
          <w:b/>
          <w:color w:val="FF0000"/>
        </w:rPr>
      </w:pPr>
      <w:r w:rsidRPr="006D40D6">
        <w:rPr>
          <w:rFonts w:hint="eastAsia"/>
          <w:b/>
          <w:color w:val="FF0000"/>
        </w:rPr>
        <w:t>[</w:t>
      </w:r>
      <w:r w:rsidRPr="006D40D6">
        <w:rPr>
          <w:rFonts w:hint="eastAsia"/>
          <w:b/>
          <w:color w:val="FF0000"/>
        </w:rPr>
        <w:t>短期資本利得</w:t>
      </w:r>
      <w:r w:rsidRPr="006D40D6">
        <w:rPr>
          <w:rFonts w:hint="eastAsia"/>
          <w:b/>
          <w:color w:val="FF0000"/>
        </w:rPr>
        <w:t>]</w:t>
      </w:r>
      <w:r w:rsidRPr="006D40D6">
        <w:rPr>
          <w:rFonts w:hint="eastAsia"/>
          <w:b/>
          <w:color w:val="FF0000"/>
        </w:rPr>
        <w:t>為在一年之內買進而又賣出的資本；</w:t>
      </w:r>
    </w:p>
    <w:p w:rsidR="006D40D6" w:rsidRDefault="006D40D6">
      <w:pPr>
        <w:rPr>
          <w:rFonts w:hint="eastAsia"/>
          <w:b/>
          <w:color w:val="FF0000"/>
        </w:rPr>
      </w:pPr>
      <w:r w:rsidRPr="006D40D6">
        <w:rPr>
          <w:rFonts w:hint="eastAsia"/>
          <w:b/>
          <w:color w:val="FF0000"/>
        </w:rPr>
        <w:t>[</w:t>
      </w:r>
      <w:r w:rsidRPr="006D40D6">
        <w:rPr>
          <w:rFonts w:hint="eastAsia"/>
          <w:b/>
          <w:color w:val="FF0000"/>
        </w:rPr>
        <w:t>長期資本利得</w:t>
      </w:r>
      <w:r w:rsidRPr="006D40D6">
        <w:rPr>
          <w:rFonts w:hint="eastAsia"/>
          <w:b/>
          <w:color w:val="FF0000"/>
        </w:rPr>
        <w:t>]</w:t>
      </w:r>
      <w:r w:rsidRPr="006D40D6">
        <w:rPr>
          <w:rFonts w:hint="eastAsia"/>
          <w:b/>
          <w:color w:val="FF0000"/>
        </w:rPr>
        <w:t>是買進資本一年後才賣出的資本。</w:t>
      </w:r>
    </w:p>
    <w:p w:rsidR="006D40D6" w:rsidRDefault="006D40D6">
      <w:pPr>
        <w:rPr>
          <w:rFonts w:hint="eastAsia"/>
          <w:b/>
          <w:color w:val="FF0000"/>
        </w:rPr>
      </w:pPr>
    </w:p>
    <w:p w:rsidR="006D40D6" w:rsidRDefault="006D40D6">
      <w:pPr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目前本行頁面也有附註說明，如下圖：</w:t>
      </w:r>
    </w:p>
    <w:p w:rsidR="006D40D6" w:rsidRPr="006D40D6" w:rsidRDefault="006D40D6">
      <w:pPr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5CC7E790" wp14:editId="4CC3A216">
            <wp:extent cx="5274310" cy="2485152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45" w:rsidRDefault="006D40D6">
      <w:pPr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因兩欄，並非每檔</w:t>
      </w:r>
      <w:r>
        <w:rPr>
          <w:rFonts w:hint="eastAsia"/>
          <w:b/>
          <w:color w:val="FF0000"/>
        </w:rPr>
        <w:t>ETF</w:t>
      </w:r>
      <w:r>
        <w:rPr>
          <w:rFonts w:hint="eastAsia"/>
          <w:b/>
          <w:color w:val="FF0000"/>
        </w:rPr>
        <w:t>皆有值，</w:t>
      </w:r>
    </w:p>
    <w:p w:rsidR="006D40D6" w:rsidRPr="0027296C" w:rsidRDefault="00F04645">
      <w:pPr>
        <w:rPr>
          <w:rFonts w:hint="eastAsia"/>
          <w:b/>
          <w:color w:val="0070C0"/>
        </w:rPr>
      </w:pPr>
      <w:r w:rsidRPr="0027296C">
        <w:rPr>
          <w:rFonts w:hint="eastAsia"/>
          <w:b/>
          <w:color w:val="0070C0"/>
        </w:rPr>
        <w:t>請問</w:t>
      </w:r>
      <w:r w:rsidR="006D40D6" w:rsidRPr="0027296C">
        <w:rPr>
          <w:rFonts w:hint="eastAsia"/>
          <w:b/>
          <w:color w:val="0070C0"/>
        </w:rPr>
        <w:t>貴司</w:t>
      </w:r>
      <w:r w:rsidRPr="0027296C">
        <w:rPr>
          <w:rFonts w:hint="eastAsia"/>
          <w:b/>
          <w:color w:val="0070C0"/>
        </w:rPr>
        <w:t>是否要統一將此兩欄拿掉，或者不調整，請在告知，謝謝。</w:t>
      </w:r>
    </w:p>
    <w:p w:rsidR="006D40D6" w:rsidRPr="006D40D6" w:rsidRDefault="006D40D6">
      <w:pPr>
        <w:rPr>
          <w:b/>
          <w:color w:val="FF0000"/>
        </w:rPr>
      </w:pPr>
    </w:p>
    <w:p w:rsidR="007E7CB6" w:rsidRDefault="007E7CB6">
      <w:r>
        <w:rPr>
          <w:noProof/>
        </w:rPr>
        <w:lastRenderedPageBreak/>
        <w:drawing>
          <wp:inline distT="0" distB="0" distL="0" distR="0" wp14:anchorId="5A7B004A" wp14:editId="6A8545CB">
            <wp:extent cx="4193412" cy="314531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7924" cy="314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72" w:rsidRDefault="007E7CB6">
      <w:pPr>
        <w:rPr>
          <w:rFonts w:hint="eastAsia"/>
        </w:rPr>
      </w:pPr>
      <w:r>
        <w:rPr>
          <w:rFonts w:hint="eastAsia"/>
        </w:rPr>
        <w:t>@</w:t>
      </w:r>
      <w:r>
        <w:rPr>
          <w:rFonts w:hint="eastAsia"/>
        </w:rPr>
        <w:t>台幣</w:t>
      </w:r>
      <w:r>
        <w:sym w:font="Wingdings" w:char="F0E0"/>
      </w:r>
      <w:r>
        <w:rPr>
          <w:rFonts w:hint="eastAsia"/>
        </w:rPr>
        <w:t>新臺幣</w:t>
      </w:r>
    </w:p>
    <w:p w:rsidR="00F04645" w:rsidRPr="00F04645" w:rsidRDefault="00F04645">
      <w:pPr>
        <w:rPr>
          <w:b/>
          <w:color w:val="FF0000"/>
        </w:rPr>
      </w:pPr>
      <w:r>
        <w:rPr>
          <w:rFonts w:hint="eastAsia"/>
          <w:b/>
          <w:color w:val="FF0000"/>
        </w:rPr>
        <w:t>=&gt;</w:t>
      </w:r>
      <w:r>
        <w:rPr>
          <w:rFonts w:hint="eastAsia"/>
          <w:b/>
          <w:color w:val="FF0000"/>
        </w:rPr>
        <w:t>可做</w:t>
      </w:r>
      <w:r w:rsidRPr="000F0291">
        <w:rPr>
          <w:rFonts w:hint="eastAsia"/>
          <w:b/>
          <w:color w:val="FF0000"/>
        </w:rPr>
        <w:t>調整。</w:t>
      </w:r>
    </w:p>
    <w:p w:rsidR="00C24972" w:rsidRDefault="007E7CB6">
      <w:r>
        <w:rPr>
          <w:noProof/>
        </w:rPr>
        <w:drawing>
          <wp:inline distT="0" distB="0" distL="0" distR="0" wp14:anchorId="159D491F" wp14:editId="04A0CFDF">
            <wp:extent cx="5274310" cy="3956050"/>
            <wp:effectExtent l="0" t="0" r="2540" b="635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CB6" w:rsidRDefault="007E7CB6" w:rsidP="007E7CB6">
      <w:pPr>
        <w:rPr>
          <w:rFonts w:hint="eastAsia"/>
        </w:rPr>
      </w:pPr>
      <w:r>
        <w:rPr>
          <w:rFonts w:hint="eastAsia"/>
        </w:rPr>
        <w:t>@</w:t>
      </w:r>
      <w:r>
        <w:rPr>
          <w:rFonts w:hint="eastAsia"/>
        </w:rPr>
        <w:t>請按以下文字折行次序排列</w:t>
      </w:r>
    </w:p>
    <w:p w:rsidR="00F04645" w:rsidRPr="000F0291" w:rsidRDefault="00F04645" w:rsidP="00F04645">
      <w:pPr>
        <w:rPr>
          <w:b/>
          <w:color w:val="FF0000"/>
        </w:rPr>
      </w:pPr>
      <w:r>
        <w:rPr>
          <w:rFonts w:hint="eastAsia"/>
          <w:b/>
          <w:color w:val="FF0000"/>
        </w:rPr>
        <w:t>=&gt;</w:t>
      </w:r>
      <w:r>
        <w:rPr>
          <w:rFonts w:hint="eastAsia"/>
          <w:b/>
          <w:color w:val="FF0000"/>
        </w:rPr>
        <w:t>可做</w:t>
      </w:r>
      <w:r w:rsidRPr="000F0291">
        <w:rPr>
          <w:rFonts w:hint="eastAsia"/>
          <w:b/>
          <w:color w:val="FF0000"/>
        </w:rPr>
        <w:t>調整。</w:t>
      </w:r>
    </w:p>
    <w:p w:rsidR="00F04645" w:rsidRDefault="00F04645" w:rsidP="007E7CB6"/>
    <w:tbl>
      <w:tblPr>
        <w:tblStyle w:val="a3"/>
        <w:tblW w:w="9215" w:type="dxa"/>
        <w:tblInd w:w="-856" w:type="dxa"/>
        <w:tblLook w:val="04A0" w:firstRow="1" w:lastRow="0" w:firstColumn="1" w:lastColumn="0" w:noHBand="0" w:noVBand="1"/>
      </w:tblPr>
      <w:tblGrid>
        <w:gridCol w:w="709"/>
        <w:gridCol w:w="993"/>
        <w:gridCol w:w="1559"/>
        <w:gridCol w:w="709"/>
        <w:gridCol w:w="709"/>
        <w:gridCol w:w="708"/>
        <w:gridCol w:w="851"/>
        <w:gridCol w:w="992"/>
        <w:gridCol w:w="1134"/>
        <w:gridCol w:w="851"/>
      </w:tblGrid>
      <w:tr w:rsidR="007E7CB6" w:rsidRPr="00077637" w:rsidTr="00FB3E40">
        <w:tc>
          <w:tcPr>
            <w:tcW w:w="709" w:type="dxa"/>
          </w:tcPr>
          <w:p w:rsidR="007E7CB6" w:rsidRPr="00077637" w:rsidRDefault="007E7CB6" w:rsidP="00FB3E40">
            <w:pPr>
              <w:rPr>
                <w:sz w:val="18"/>
                <w:szCs w:val="18"/>
              </w:rPr>
            </w:pPr>
            <w:r w:rsidRPr="00077637">
              <w:rPr>
                <w:rFonts w:hint="eastAsia"/>
                <w:sz w:val="18"/>
                <w:szCs w:val="18"/>
              </w:rPr>
              <w:t>本行</w:t>
            </w:r>
          </w:p>
          <w:p w:rsidR="007E7CB6" w:rsidRPr="00077637" w:rsidRDefault="007E7CB6" w:rsidP="00FB3E40">
            <w:pPr>
              <w:rPr>
                <w:sz w:val="18"/>
                <w:szCs w:val="18"/>
              </w:rPr>
            </w:pPr>
            <w:r>
              <w:rPr>
                <w:rFonts w:hint="eastAsia"/>
                <w:noProof/>
                <w:sz w:val="18"/>
                <w:szCs w:val="1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00957768" wp14:editId="01126F35">
                      <wp:simplePos x="0" y="0"/>
                      <wp:positionH relativeFrom="column">
                        <wp:posOffset>65405</wp:posOffset>
                      </wp:positionH>
                      <wp:positionV relativeFrom="paragraph">
                        <wp:posOffset>203200</wp:posOffset>
                      </wp:positionV>
                      <wp:extent cx="1841500" cy="1130300"/>
                      <wp:effectExtent l="0" t="0" r="82550" b="50800"/>
                      <wp:wrapNone/>
                      <wp:docPr id="9" name="直線單箭頭接點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41500" cy="11303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081A186D" id="直線單箭頭接點 9" o:spid="_x0000_s1026" type="#_x0000_t32" style="position:absolute;margin-left:5.15pt;margin-top:16pt;width:145pt;height:8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Pr="00077637">
              <w:rPr>
                <w:rFonts w:hint="eastAsia"/>
                <w:sz w:val="18"/>
                <w:szCs w:val="18"/>
              </w:rPr>
              <w:t>代碼</w:t>
            </w:r>
          </w:p>
        </w:tc>
        <w:tc>
          <w:tcPr>
            <w:tcW w:w="993" w:type="dxa"/>
          </w:tcPr>
          <w:p w:rsidR="007E7CB6" w:rsidRPr="00077637" w:rsidRDefault="007E7CB6" w:rsidP="00FB3E40">
            <w:pPr>
              <w:rPr>
                <w:sz w:val="18"/>
                <w:szCs w:val="18"/>
              </w:rPr>
            </w:pPr>
            <w:r w:rsidRPr="00077637">
              <w:rPr>
                <w:rFonts w:hint="eastAsia"/>
                <w:sz w:val="18"/>
                <w:szCs w:val="18"/>
              </w:rPr>
              <w:lastRenderedPageBreak/>
              <w:t>交易所</w:t>
            </w:r>
          </w:p>
          <w:p w:rsidR="007E7CB6" w:rsidRPr="00077637" w:rsidRDefault="007E7CB6" w:rsidP="00FB3E40">
            <w:pPr>
              <w:rPr>
                <w:sz w:val="18"/>
                <w:szCs w:val="18"/>
              </w:rPr>
            </w:pPr>
            <w:r w:rsidRPr="00077637">
              <w:rPr>
                <w:rFonts w:hint="eastAsia"/>
                <w:sz w:val="18"/>
                <w:szCs w:val="18"/>
              </w:rPr>
              <w:lastRenderedPageBreak/>
              <w:t>代碼</w:t>
            </w:r>
          </w:p>
        </w:tc>
        <w:tc>
          <w:tcPr>
            <w:tcW w:w="1559" w:type="dxa"/>
          </w:tcPr>
          <w:p w:rsidR="007E7CB6" w:rsidRPr="00077637" w:rsidRDefault="007E7CB6" w:rsidP="00FB3E40">
            <w:pPr>
              <w:rPr>
                <w:sz w:val="18"/>
                <w:szCs w:val="18"/>
              </w:rPr>
            </w:pPr>
            <w:r w:rsidRPr="00077637">
              <w:rPr>
                <w:rFonts w:hint="eastAsia"/>
                <w:sz w:val="18"/>
                <w:szCs w:val="18"/>
              </w:rPr>
              <w:lastRenderedPageBreak/>
              <w:t>境外</w:t>
            </w:r>
            <w:r w:rsidRPr="00077637">
              <w:rPr>
                <w:rFonts w:hint="eastAsia"/>
                <w:sz w:val="18"/>
                <w:szCs w:val="18"/>
              </w:rPr>
              <w:t>ETF</w:t>
            </w:r>
            <w:r w:rsidRPr="00077637">
              <w:rPr>
                <w:rFonts w:hint="eastAsia"/>
                <w:sz w:val="18"/>
                <w:szCs w:val="18"/>
              </w:rPr>
              <w:t>名稱</w:t>
            </w:r>
          </w:p>
        </w:tc>
        <w:tc>
          <w:tcPr>
            <w:tcW w:w="709" w:type="dxa"/>
          </w:tcPr>
          <w:p w:rsidR="007E7CB6" w:rsidRPr="00077637" w:rsidRDefault="007E7CB6" w:rsidP="00FB3E40">
            <w:pPr>
              <w:rPr>
                <w:sz w:val="18"/>
                <w:szCs w:val="18"/>
              </w:rPr>
            </w:pPr>
            <w:r w:rsidRPr="00077637">
              <w:rPr>
                <w:rFonts w:hint="eastAsia"/>
                <w:sz w:val="18"/>
                <w:szCs w:val="18"/>
              </w:rPr>
              <w:t>報價</w:t>
            </w:r>
            <w:r w:rsidRPr="00077637">
              <w:rPr>
                <w:rFonts w:hint="eastAsia"/>
                <w:sz w:val="18"/>
                <w:szCs w:val="18"/>
              </w:rPr>
              <w:lastRenderedPageBreak/>
              <w:t>日期</w:t>
            </w:r>
          </w:p>
        </w:tc>
        <w:tc>
          <w:tcPr>
            <w:tcW w:w="709" w:type="dxa"/>
          </w:tcPr>
          <w:p w:rsidR="007E7CB6" w:rsidRPr="00077637" w:rsidRDefault="007E7CB6" w:rsidP="00FB3E40">
            <w:pPr>
              <w:rPr>
                <w:sz w:val="18"/>
                <w:szCs w:val="18"/>
              </w:rPr>
            </w:pPr>
            <w:r w:rsidRPr="00077637">
              <w:rPr>
                <w:rFonts w:hint="eastAsia"/>
                <w:sz w:val="18"/>
                <w:szCs w:val="18"/>
              </w:rPr>
              <w:lastRenderedPageBreak/>
              <w:t>幣別</w:t>
            </w:r>
          </w:p>
        </w:tc>
        <w:tc>
          <w:tcPr>
            <w:tcW w:w="708" w:type="dxa"/>
          </w:tcPr>
          <w:p w:rsidR="007E7CB6" w:rsidRPr="00077637" w:rsidRDefault="007E7CB6" w:rsidP="00FB3E40">
            <w:pPr>
              <w:rPr>
                <w:sz w:val="18"/>
                <w:szCs w:val="18"/>
              </w:rPr>
            </w:pPr>
          </w:p>
        </w:tc>
        <w:tc>
          <w:tcPr>
            <w:tcW w:w="851" w:type="dxa"/>
          </w:tcPr>
          <w:p w:rsidR="007E7CB6" w:rsidRPr="00077637" w:rsidRDefault="007E7CB6" w:rsidP="00FB3E40">
            <w:pPr>
              <w:rPr>
                <w:sz w:val="18"/>
                <w:szCs w:val="18"/>
              </w:rPr>
            </w:pPr>
          </w:p>
        </w:tc>
        <w:tc>
          <w:tcPr>
            <w:tcW w:w="992" w:type="dxa"/>
          </w:tcPr>
          <w:p w:rsidR="007E7CB6" w:rsidRPr="00077637" w:rsidRDefault="007E7CB6" w:rsidP="00FB3E40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:rsidR="007E7CB6" w:rsidRPr="00077637" w:rsidRDefault="007E7CB6" w:rsidP="00FB3E40">
            <w:pPr>
              <w:rPr>
                <w:sz w:val="18"/>
                <w:szCs w:val="18"/>
              </w:rPr>
            </w:pPr>
          </w:p>
        </w:tc>
        <w:tc>
          <w:tcPr>
            <w:tcW w:w="851" w:type="dxa"/>
          </w:tcPr>
          <w:p w:rsidR="007E7CB6" w:rsidRPr="00077637" w:rsidRDefault="007E7CB6" w:rsidP="00FB3E40">
            <w:pPr>
              <w:rPr>
                <w:sz w:val="18"/>
                <w:szCs w:val="18"/>
              </w:rPr>
            </w:pPr>
          </w:p>
        </w:tc>
      </w:tr>
    </w:tbl>
    <w:p w:rsidR="007E7CB6" w:rsidRDefault="007E7CB6"/>
    <w:p w:rsidR="00C24972" w:rsidRDefault="007E7CB6">
      <w:r>
        <w:rPr>
          <w:noProof/>
        </w:rPr>
        <w:drawing>
          <wp:inline distT="0" distB="0" distL="0" distR="0" wp14:anchorId="311C8263" wp14:editId="712366AF">
            <wp:extent cx="5274310" cy="3956050"/>
            <wp:effectExtent l="0" t="0" r="2540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CB6" w:rsidRDefault="007E7CB6">
      <w:pPr>
        <w:rPr>
          <w:rFonts w:hint="eastAsia"/>
        </w:rPr>
      </w:pPr>
      <w:r>
        <w:rPr>
          <w:rFonts w:hint="eastAsia"/>
        </w:rPr>
        <w:t>@</w:t>
      </w:r>
      <w:r>
        <w:rPr>
          <w:rFonts w:hint="eastAsia"/>
        </w:rPr>
        <w:t>請顯示</w:t>
      </w:r>
      <w:r>
        <w:rPr>
          <w:rFonts w:hint="eastAsia"/>
        </w:rPr>
        <w:t>K</w:t>
      </w:r>
      <w:r>
        <w:rPr>
          <w:rFonts w:hint="eastAsia"/>
        </w:rPr>
        <w:t>的單位</w:t>
      </w:r>
    </w:p>
    <w:p w:rsidR="00027E3A" w:rsidRDefault="00F04645">
      <w:pPr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=&gt;</w:t>
      </w:r>
      <w:r w:rsidR="00027E3A">
        <w:rPr>
          <w:rFonts w:hint="eastAsia"/>
          <w:b/>
          <w:color w:val="FF0000"/>
        </w:rPr>
        <w:t>會將單位揭露於表格由上方</w:t>
      </w:r>
      <w:r w:rsidRPr="000F0291">
        <w:rPr>
          <w:rFonts w:hint="eastAsia"/>
          <w:b/>
          <w:color w:val="FF0000"/>
        </w:rPr>
        <w:t>。</w:t>
      </w:r>
      <w:r w:rsidR="00027E3A">
        <w:rPr>
          <w:rFonts w:hint="eastAsia"/>
          <w:b/>
          <w:color w:val="FF0000"/>
        </w:rPr>
        <w:t>如下圖：</w:t>
      </w:r>
      <w:bookmarkStart w:id="0" w:name="_GoBack"/>
      <w:bookmarkEnd w:id="0"/>
    </w:p>
    <w:p w:rsidR="00027E3A" w:rsidRPr="00027E3A" w:rsidRDefault="00027E3A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F801C39" wp14:editId="50497BD4">
            <wp:extent cx="5274310" cy="1908885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CB6" w:rsidRDefault="007E7CB6">
      <w:r>
        <w:rPr>
          <w:noProof/>
        </w:rPr>
        <w:lastRenderedPageBreak/>
        <w:drawing>
          <wp:inline distT="0" distB="0" distL="0" distR="0" wp14:anchorId="2223E5C0" wp14:editId="13C381A1">
            <wp:extent cx="5274310" cy="2851150"/>
            <wp:effectExtent l="0" t="0" r="254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72" w:rsidRDefault="00C24972"/>
    <w:p w:rsidR="007E7CB6" w:rsidRDefault="007E7CB6">
      <w:pPr>
        <w:rPr>
          <w:rFonts w:hint="eastAsia"/>
        </w:rPr>
      </w:pPr>
    </w:p>
    <w:p w:rsidR="00252575" w:rsidRDefault="00252575"/>
    <w:p w:rsidR="007E7CB6" w:rsidRDefault="007E7CB6">
      <w:pPr>
        <w:rPr>
          <w:rFonts w:hint="eastAsia"/>
        </w:rPr>
      </w:pPr>
      <w:r>
        <w:rPr>
          <w:rFonts w:hint="eastAsia"/>
        </w:rPr>
        <w:t>@</w:t>
      </w:r>
      <w:r>
        <w:rPr>
          <w:rFonts w:hint="eastAsia"/>
        </w:rPr>
        <w:t>為何版面有些有加粗有些沒加粗，可否修改為等寬的欄位</w:t>
      </w:r>
    </w:p>
    <w:p w:rsidR="00252575" w:rsidRDefault="00252575">
      <w:pPr>
        <w:rPr>
          <w:rFonts w:hint="eastAsia"/>
          <w:b/>
          <w:color w:val="FF0000"/>
        </w:rPr>
      </w:pPr>
      <w:r w:rsidRPr="00F15703">
        <w:rPr>
          <w:rFonts w:hint="eastAsia"/>
          <w:b/>
          <w:color w:val="FF0000"/>
        </w:rPr>
        <w:t>=&gt;</w:t>
      </w:r>
      <w:r w:rsidRPr="0027296C">
        <w:rPr>
          <w:rFonts w:hint="eastAsia"/>
          <w:b/>
          <w:color w:val="0070C0"/>
        </w:rPr>
        <w:t>請問版面是指什麼版面呢</w:t>
      </w:r>
      <w:r w:rsidRPr="0027296C">
        <w:rPr>
          <w:rFonts w:hint="eastAsia"/>
          <w:b/>
          <w:color w:val="0070C0"/>
        </w:rPr>
        <w:t>?</w:t>
      </w:r>
      <w:r w:rsidRPr="0027296C">
        <w:rPr>
          <w:rFonts w:hint="eastAsia"/>
          <w:b/>
          <w:color w:val="0070C0"/>
        </w:rPr>
        <w:t>是指發行公司搜尋的外框線有加粗的部分嗎</w:t>
      </w:r>
      <w:r w:rsidRPr="0027296C">
        <w:rPr>
          <w:rFonts w:hint="eastAsia"/>
          <w:b/>
          <w:color w:val="0070C0"/>
        </w:rPr>
        <w:t>?</w:t>
      </w:r>
      <w:r w:rsidRPr="0027296C">
        <w:rPr>
          <w:rFonts w:hint="eastAsia"/>
          <w:b/>
          <w:color w:val="0070C0"/>
        </w:rPr>
        <w:t>還是其他部分</w:t>
      </w:r>
      <w:r w:rsidRPr="0027296C">
        <w:rPr>
          <w:rFonts w:hint="eastAsia"/>
          <w:b/>
          <w:color w:val="0070C0"/>
        </w:rPr>
        <w:t>?</w:t>
      </w:r>
      <w:r w:rsidRPr="0027296C">
        <w:rPr>
          <w:rFonts w:hint="eastAsia"/>
          <w:b/>
          <w:color w:val="0070C0"/>
        </w:rPr>
        <w:t>要麻煩貴司在講詳細一點，並且說明希望改成什麼樣式，嘉實這邊會在統一做調整，謝謝。</w:t>
      </w:r>
    </w:p>
    <w:p w:rsidR="00252575" w:rsidRDefault="00252575">
      <w:pPr>
        <w:rPr>
          <w:rFonts w:hint="eastAsia"/>
          <w:b/>
          <w:color w:val="FF0000"/>
        </w:rPr>
      </w:pPr>
    </w:p>
    <w:p w:rsidR="00252575" w:rsidRPr="00252575" w:rsidRDefault="00252575">
      <w:pPr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等寬欄位的部分，可以做調整。</w:t>
      </w:r>
    </w:p>
    <w:p w:rsidR="00252575" w:rsidRDefault="00252575"/>
    <w:p w:rsidR="007E7CB6" w:rsidRDefault="007E7CB6">
      <w:pPr>
        <w:rPr>
          <w:rFonts w:hint="eastAsia"/>
        </w:rPr>
      </w:pPr>
      <w:r>
        <w:rPr>
          <w:rFonts w:hint="eastAsia"/>
        </w:rPr>
        <w:t>@</w:t>
      </w:r>
      <w:r>
        <w:rPr>
          <w:rFonts w:hint="eastAsia"/>
        </w:rPr>
        <w:t>南方東英亦為香港，為何為加註香港</w:t>
      </w:r>
    </w:p>
    <w:p w:rsidR="00F15703" w:rsidRDefault="00F15703">
      <w:pPr>
        <w:rPr>
          <w:rFonts w:hint="eastAsia"/>
          <w:b/>
          <w:color w:val="FF0000"/>
        </w:rPr>
      </w:pPr>
      <w:r w:rsidRPr="00F15703">
        <w:rPr>
          <w:rFonts w:hint="eastAsia"/>
          <w:b/>
          <w:color w:val="FF0000"/>
        </w:rPr>
        <w:t>=&gt;</w:t>
      </w:r>
      <w:r>
        <w:rPr>
          <w:rFonts w:hint="eastAsia"/>
          <w:b/>
          <w:color w:val="FF0000"/>
        </w:rPr>
        <w:t>華夏基金會特別附註香港，是因為有區分大陸和香港區域。</w:t>
      </w:r>
    </w:p>
    <w:p w:rsidR="00F15703" w:rsidRPr="00F15703" w:rsidRDefault="00F15703">
      <w:pPr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而南方基金只有香港區域的</w:t>
      </w:r>
      <w:r>
        <w:rPr>
          <w:rFonts w:hint="eastAsia"/>
          <w:b/>
          <w:color w:val="FF0000"/>
        </w:rPr>
        <w:t>ETF</w:t>
      </w:r>
      <w:r w:rsidR="00252575">
        <w:rPr>
          <w:rFonts w:hint="eastAsia"/>
          <w:b/>
          <w:color w:val="FF0000"/>
        </w:rPr>
        <w:t>，所以不再額外揭露。如下圖：</w:t>
      </w:r>
    </w:p>
    <w:p w:rsidR="00F15703" w:rsidRDefault="00F15703">
      <w:r>
        <w:rPr>
          <w:noProof/>
        </w:rPr>
        <w:lastRenderedPageBreak/>
        <w:drawing>
          <wp:inline distT="0" distB="0" distL="0" distR="0" wp14:anchorId="3235A099" wp14:editId="281AC057">
            <wp:extent cx="3876675" cy="3829050"/>
            <wp:effectExtent l="0" t="0" r="9525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CB6" w:rsidRDefault="007E7CB6">
      <w:r>
        <w:rPr>
          <w:noProof/>
        </w:rPr>
        <w:drawing>
          <wp:inline distT="0" distB="0" distL="0" distR="0" wp14:anchorId="4235E611" wp14:editId="5A48434A">
            <wp:extent cx="5274310" cy="3956050"/>
            <wp:effectExtent l="0" t="0" r="2540" b="635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72" w:rsidRDefault="007E7CB6">
      <w:pPr>
        <w:rPr>
          <w:rFonts w:hint="eastAsia"/>
        </w:rPr>
      </w:pPr>
      <w:r>
        <w:rPr>
          <w:rFonts w:hint="eastAsia"/>
        </w:rPr>
        <w:t>@</w:t>
      </w:r>
      <w:r>
        <w:rPr>
          <w:rFonts w:hint="eastAsia"/>
        </w:rPr>
        <w:t>以下</w:t>
      </w:r>
      <w:r>
        <w:rPr>
          <w:rFonts w:hint="eastAsia"/>
        </w:rPr>
        <w:t>3</w:t>
      </w:r>
      <w:r>
        <w:rPr>
          <w:rFonts w:hint="eastAsia"/>
        </w:rPr>
        <w:t>檔皆更名為</w:t>
      </w:r>
      <w:r>
        <w:rPr>
          <w:rFonts w:hint="eastAsia"/>
        </w:rPr>
        <w:t>Invesc</w:t>
      </w:r>
      <w:r>
        <w:t>o</w:t>
      </w:r>
      <w:r>
        <w:rPr>
          <w:rFonts w:hint="eastAsia"/>
        </w:rPr>
        <w:t>，為何貴公司網站尚未更名</w:t>
      </w:r>
    </w:p>
    <w:p w:rsidR="00252575" w:rsidRDefault="00252575" w:rsidP="00252575">
      <w:pPr>
        <w:rPr>
          <w:rFonts w:hint="eastAsia"/>
          <w:b/>
          <w:color w:val="FF0000"/>
        </w:rPr>
      </w:pPr>
      <w:r w:rsidRPr="00252575">
        <w:rPr>
          <w:rFonts w:hint="eastAsia"/>
          <w:b/>
          <w:color w:val="FF0000"/>
        </w:rPr>
        <w:t>=&gt;</w:t>
      </w:r>
      <w:r>
        <w:rPr>
          <w:rFonts w:hint="eastAsia"/>
          <w:b/>
          <w:color w:val="FF0000"/>
        </w:rPr>
        <w:t xml:space="preserve"> ETF</w:t>
      </w:r>
      <w:r>
        <w:rPr>
          <w:rFonts w:hint="eastAsia"/>
          <w:b/>
          <w:color w:val="FF0000"/>
        </w:rPr>
        <w:t>名稱的部分，要麻煩貴司自行至後台做維護，謝謝。</w:t>
      </w:r>
    </w:p>
    <w:p w:rsidR="00252575" w:rsidRDefault="00252575" w:rsidP="00252575">
      <w:pPr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後台：</w:t>
      </w:r>
      <w:hyperlink r:id="rId19" w:history="1">
        <w:r w:rsidRPr="008656E6">
          <w:rPr>
            <w:rStyle w:val="ae"/>
            <w:b/>
          </w:rPr>
          <w:t>http://bankfundinfotooletf.moneydj.com/w/aspprofile/index.asp</w:t>
        </w:r>
      </w:hyperlink>
    </w:p>
    <w:p w:rsidR="00252575" w:rsidRPr="00252575" w:rsidRDefault="00252575" w:rsidP="00252575">
      <w:pPr>
        <w:rPr>
          <w:b/>
          <w:color w:val="FF0000"/>
        </w:rPr>
      </w:pPr>
    </w:p>
    <w:p w:rsidR="00C24972" w:rsidRDefault="007E7CB6">
      <w:r>
        <w:rPr>
          <w:noProof/>
        </w:rPr>
        <w:drawing>
          <wp:inline distT="0" distB="0" distL="0" distR="0" wp14:anchorId="775B996B" wp14:editId="04508879">
            <wp:extent cx="5274310" cy="3956050"/>
            <wp:effectExtent l="0" t="0" r="2540" b="635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CB6" w:rsidRDefault="007E7CB6">
      <w:pPr>
        <w:rPr>
          <w:rFonts w:hint="eastAsia"/>
        </w:rPr>
      </w:pPr>
      <w:r>
        <w:rPr>
          <w:rFonts w:hint="eastAsia"/>
        </w:rPr>
        <w:t>@</w:t>
      </w:r>
      <w:r>
        <w:rPr>
          <w:rFonts w:hint="eastAsia"/>
        </w:rPr>
        <w:t>於發行公司搜尋時之基金文件有以下分類</w:t>
      </w:r>
      <w:r w:rsidR="00853E41">
        <w:rPr>
          <w:rFonts w:hint="eastAsia"/>
        </w:rPr>
        <w:t>，卻與基本資料不一致，都少半年報，請問這是正常的嗎</w:t>
      </w:r>
      <w:r w:rsidR="00853E41">
        <w:rPr>
          <w:rFonts w:hint="eastAsia"/>
        </w:rPr>
        <w:t>?</w:t>
      </w:r>
    </w:p>
    <w:p w:rsidR="00252575" w:rsidRDefault="00252575">
      <w:r w:rsidRPr="00252575">
        <w:rPr>
          <w:rFonts w:hint="eastAsia"/>
          <w:b/>
          <w:color w:val="FF0000"/>
        </w:rPr>
        <w:t>=&gt;</w:t>
      </w:r>
      <w:r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可做調整，基本頁面會再補上半年報連結。</w:t>
      </w:r>
    </w:p>
    <w:p w:rsidR="007E7CB6" w:rsidRDefault="00853E4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3194050</wp:posOffset>
                </wp:positionH>
                <wp:positionV relativeFrom="paragraph">
                  <wp:posOffset>2051050</wp:posOffset>
                </wp:positionV>
                <wp:extent cx="1968500" cy="361950"/>
                <wp:effectExtent l="0" t="0" r="12700" b="19050"/>
                <wp:wrapNone/>
                <wp:docPr id="16" name="圓角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0" cy="3619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oundrect w14:anchorId="3C14E2A8" id="圓角矩形 16" o:spid="_x0000_s1026" style="position:absolute;margin-left:251.5pt;margin-top:161.5pt;width:155pt;height:28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" filled="f" strokecolor="red" strokeweight="1pt">
                <v:stroke joinstyle="miter"/>
              </v:roundrect>
            </w:pict>
          </mc:Fallback>
        </mc:AlternateContent>
      </w:r>
      <w:r w:rsidR="007E7CB6">
        <w:rPr>
          <w:noProof/>
        </w:rPr>
        <w:drawing>
          <wp:inline distT="0" distB="0" distL="0" distR="0" wp14:anchorId="644C3493" wp14:editId="213AC436">
            <wp:extent cx="5270077" cy="3762375"/>
            <wp:effectExtent l="0" t="0" r="698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E41" w:rsidRDefault="00853E41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1708150</wp:posOffset>
                </wp:positionH>
                <wp:positionV relativeFrom="paragraph">
                  <wp:posOffset>2197100</wp:posOffset>
                </wp:positionV>
                <wp:extent cx="2559050" cy="355600"/>
                <wp:effectExtent l="0" t="0" r="12700" b="25400"/>
                <wp:wrapNone/>
                <wp:docPr id="15" name="圓角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9050" cy="355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oundrect w14:anchorId="599BD578" id="圓角矩形 15" o:spid="_x0000_s1026" style="position:absolute;margin-left:134.5pt;margin-top:173pt;width:201.5pt;height:2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8A30993" wp14:editId="7FB13DC1">
            <wp:extent cx="5274310" cy="3956050"/>
            <wp:effectExtent l="0" t="0" r="2540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72" w:rsidRDefault="00853E41">
      <w:pPr>
        <w:rPr>
          <w:rFonts w:hint="eastAsia"/>
        </w:rPr>
      </w:pPr>
      <w:r>
        <w:rPr>
          <w:rFonts w:hint="eastAsia"/>
        </w:rPr>
        <w:t>@</w:t>
      </w:r>
      <w:r>
        <w:rPr>
          <w:rFonts w:hint="eastAsia"/>
        </w:rPr>
        <w:t>本</w:t>
      </w:r>
      <w:r>
        <w:rPr>
          <w:rFonts w:hint="eastAsia"/>
        </w:rPr>
        <w:t>ETF</w:t>
      </w:r>
      <w:r>
        <w:rPr>
          <w:rFonts w:hint="eastAsia"/>
        </w:rPr>
        <w:t>為何無註冊地</w:t>
      </w:r>
    </w:p>
    <w:p w:rsidR="00252575" w:rsidRPr="00252575" w:rsidRDefault="00252575">
      <w:pPr>
        <w:rPr>
          <w:b/>
          <w:color w:val="FF0000"/>
        </w:rPr>
      </w:pPr>
      <w:r w:rsidRPr="00252575">
        <w:rPr>
          <w:rFonts w:hint="eastAsia"/>
          <w:b/>
          <w:color w:val="FF0000"/>
        </w:rPr>
        <w:t>=&gt;</w:t>
      </w:r>
      <w:r w:rsidR="005B5056">
        <w:rPr>
          <w:rFonts w:hint="eastAsia"/>
          <w:b/>
          <w:color w:val="FF0000"/>
        </w:rPr>
        <w:t>會將此欄位拿掉，因發行公司大多數皆未提供註冊地資訊，</w:t>
      </w:r>
      <w:proofErr w:type="gramStart"/>
      <w:r w:rsidR="005B5056">
        <w:rPr>
          <w:rFonts w:hint="eastAsia"/>
          <w:b/>
          <w:color w:val="FF0000"/>
        </w:rPr>
        <w:t>而貴司目前</w:t>
      </w:r>
      <w:proofErr w:type="gramEnd"/>
      <w:r w:rsidR="005B5056">
        <w:rPr>
          <w:rFonts w:hint="eastAsia"/>
          <w:b/>
          <w:color w:val="FF0000"/>
        </w:rPr>
        <w:t>僅有</w:t>
      </w:r>
      <w:r w:rsidR="005B5056">
        <w:rPr>
          <w:rFonts w:hint="eastAsia"/>
          <w:b/>
          <w:color w:val="FF0000"/>
        </w:rPr>
        <w:t>22</w:t>
      </w:r>
      <w:r w:rsidR="005B5056">
        <w:rPr>
          <w:rFonts w:hint="eastAsia"/>
          <w:b/>
          <w:color w:val="FF0000"/>
        </w:rPr>
        <w:t>檔有資訊，為保持資料與畫面一致性，目前會先將此欄位移除</w:t>
      </w:r>
      <w:r>
        <w:rPr>
          <w:rFonts w:hint="eastAsia"/>
          <w:b/>
          <w:color w:val="FF0000"/>
        </w:rPr>
        <w:t>。</w:t>
      </w:r>
    </w:p>
    <w:p w:rsidR="00C24972" w:rsidRDefault="00853E41">
      <w:r>
        <w:rPr>
          <w:noProof/>
        </w:rPr>
        <w:lastRenderedPageBreak/>
        <w:drawing>
          <wp:inline distT="0" distB="0" distL="0" distR="0" wp14:anchorId="3FCED45A" wp14:editId="299DE301">
            <wp:extent cx="5048250" cy="3786491"/>
            <wp:effectExtent l="0" t="0" r="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2305" cy="378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03" w:rsidRDefault="00A57603">
      <w:pPr>
        <w:rPr>
          <w:rFonts w:ascii="標楷體" w:eastAsia="標楷體" w:hAnsi="標楷體" w:hint="eastAsia"/>
        </w:rPr>
      </w:pPr>
      <w:r>
        <w:rPr>
          <w:rFonts w:hint="eastAsia"/>
        </w:rPr>
        <w:t>@</w:t>
      </w:r>
      <w:r>
        <w:rPr>
          <w:rFonts w:hint="eastAsia"/>
        </w:rPr>
        <w:t>請於本頁下方增加</w:t>
      </w:r>
      <w:r>
        <w:rPr>
          <w:rFonts w:asciiTheme="minorEastAsia" w:hAnsiTheme="minorEastAsia" w:hint="eastAsia"/>
        </w:rPr>
        <w:t>「</w:t>
      </w:r>
      <w:r w:rsidRPr="00C24972">
        <w:t>上述資料來源由嘉實資訊提供，僅供投資人參考，惟相關資訊仍應以各</w:t>
      </w:r>
      <w:r w:rsidRPr="00C24972">
        <w:rPr>
          <w:rFonts w:hint="eastAsia"/>
        </w:rPr>
        <w:t>發行機構</w:t>
      </w:r>
      <w:r w:rsidRPr="00C24972">
        <w:rPr>
          <w:rFonts w:hint="eastAsia"/>
        </w:rPr>
        <w:t>/</w:t>
      </w:r>
      <w:r w:rsidRPr="00C24972">
        <w:t>基金公司公告為準。如有任何疏漏錯誤，本公司或關係企業與其任何董事或任何受僱人恕不負任何法律責任。</w:t>
      </w:r>
      <w:r>
        <w:rPr>
          <w:rFonts w:ascii="標楷體" w:eastAsia="標楷體" w:hAnsi="標楷體" w:hint="eastAsia"/>
        </w:rPr>
        <w:t>」</w:t>
      </w:r>
    </w:p>
    <w:p w:rsidR="00252575" w:rsidRDefault="00252575">
      <w:r w:rsidRPr="00252575">
        <w:rPr>
          <w:rFonts w:hint="eastAsia"/>
          <w:b/>
          <w:color w:val="FF0000"/>
        </w:rPr>
        <w:t>=&gt;</w:t>
      </w:r>
      <w:r>
        <w:rPr>
          <w:rFonts w:hint="eastAsia"/>
          <w:b/>
          <w:color w:val="FF0000"/>
        </w:rPr>
        <w:t>可做調整</w:t>
      </w:r>
      <w:r>
        <w:rPr>
          <w:rFonts w:hint="eastAsia"/>
          <w:b/>
          <w:color w:val="FF0000"/>
        </w:rPr>
        <w:t>。</w:t>
      </w:r>
    </w:p>
    <w:p w:rsidR="00A57603" w:rsidRDefault="00A57603">
      <w:pPr>
        <w:rPr>
          <w:noProof/>
        </w:rPr>
      </w:pPr>
    </w:p>
    <w:p w:rsidR="00853E41" w:rsidRDefault="00A57603">
      <w:r>
        <w:rPr>
          <w:noProof/>
        </w:rPr>
        <w:drawing>
          <wp:inline distT="0" distB="0" distL="0" distR="0" wp14:anchorId="21A951B8" wp14:editId="47257924">
            <wp:extent cx="5274310" cy="3333750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03" w:rsidRDefault="00A57603">
      <w:pPr>
        <w:rPr>
          <w:rFonts w:ascii="標楷體" w:eastAsia="標楷體" w:hAnsi="標楷體" w:hint="eastAsia"/>
        </w:rPr>
      </w:pPr>
      <w:r>
        <w:rPr>
          <w:rFonts w:hint="eastAsia"/>
        </w:rPr>
        <w:t>@</w:t>
      </w:r>
      <w:r>
        <w:rPr>
          <w:rFonts w:hint="eastAsia"/>
        </w:rPr>
        <w:t>請於本頁下方增加</w:t>
      </w:r>
      <w:r>
        <w:rPr>
          <w:rFonts w:asciiTheme="minorEastAsia" w:hAnsiTheme="minorEastAsia" w:hint="eastAsia"/>
        </w:rPr>
        <w:t>「</w:t>
      </w:r>
      <w:r w:rsidRPr="00C24972">
        <w:t>上述資料來源由嘉實資訊提供，僅供投資人參考，惟相關</w:t>
      </w:r>
      <w:r w:rsidRPr="00C24972">
        <w:lastRenderedPageBreak/>
        <w:t>資訊仍應以各</w:t>
      </w:r>
      <w:r w:rsidRPr="00C24972">
        <w:rPr>
          <w:rFonts w:hint="eastAsia"/>
        </w:rPr>
        <w:t>發行機構</w:t>
      </w:r>
      <w:r w:rsidRPr="00C24972">
        <w:rPr>
          <w:rFonts w:hint="eastAsia"/>
        </w:rPr>
        <w:t>/</w:t>
      </w:r>
      <w:r w:rsidRPr="00C24972">
        <w:t>基金公司公告為準。如有任何疏漏錯誤，本公司或關係企業與其任何董事或任何受僱人恕不負任何法律責任。</w:t>
      </w:r>
      <w:r>
        <w:rPr>
          <w:rFonts w:ascii="標楷體" w:eastAsia="標楷體" w:hAnsi="標楷體" w:hint="eastAsia"/>
        </w:rPr>
        <w:t>」</w:t>
      </w:r>
    </w:p>
    <w:p w:rsidR="00252575" w:rsidRDefault="00252575" w:rsidP="00252575">
      <w:r w:rsidRPr="00252575">
        <w:rPr>
          <w:rFonts w:hint="eastAsia"/>
          <w:b/>
          <w:color w:val="FF0000"/>
        </w:rPr>
        <w:t>=&gt;</w:t>
      </w:r>
      <w:r>
        <w:rPr>
          <w:rFonts w:hint="eastAsia"/>
          <w:b/>
          <w:color w:val="FF0000"/>
        </w:rPr>
        <w:t>可做調整。</w:t>
      </w:r>
    </w:p>
    <w:p w:rsidR="00252575" w:rsidRDefault="00252575"/>
    <w:p w:rsidR="00C24972" w:rsidRDefault="00A57603">
      <w:r>
        <w:rPr>
          <w:noProof/>
        </w:rPr>
        <w:drawing>
          <wp:inline distT="0" distB="0" distL="0" distR="0" wp14:anchorId="4DB26E5B" wp14:editId="3C41C0D7">
            <wp:extent cx="5274310" cy="3956050"/>
            <wp:effectExtent l="0" t="0" r="2540" b="635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72" w:rsidRDefault="00A57603">
      <w:pPr>
        <w:rPr>
          <w:rFonts w:ascii="標楷體" w:eastAsia="標楷體" w:hAnsi="標楷體" w:hint="eastAsia"/>
        </w:rPr>
      </w:pPr>
      <w:r>
        <w:rPr>
          <w:rFonts w:hint="eastAsia"/>
        </w:rPr>
        <w:t>@</w:t>
      </w:r>
      <w:r>
        <w:rPr>
          <w:rFonts w:hint="eastAsia"/>
        </w:rPr>
        <w:t>請於本頁下方增加</w:t>
      </w:r>
      <w:r>
        <w:rPr>
          <w:rFonts w:asciiTheme="minorEastAsia" w:hAnsiTheme="minorEastAsia" w:hint="eastAsia"/>
        </w:rPr>
        <w:t>「</w:t>
      </w:r>
      <w:r w:rsidRPr="00C24972">
        <w:t>上述資料來源由嘉實資訊提供，僅供投資人參考，惟相關資訊仍應以各</w:t>
      </w:r>
      <w:r w:rsidRPr="00C24972">
        <w:rPr>
          <w:rFonts w:hint="eastAsia"/>
        </w:rPr>
        <w:t>發行機構</w:t>
      </w:r>
      <w:r w:rsidRPr="00C24972">
        <w:rPr>
          <w:rFonts w:hint="eastAsia"/>
        </w:rPr>
        <w:t>/</w:t>
      </w:r>
      <w:r w:rsidRPr="00C24972">
        <w:t>基金公司公告為準。如有任何疏漏錯誤，本公司或關係企業與其任何董事或任何受僱人恕不負任何法律責任。</w:t>
      </w:r>
      <w:r>
        <w:rPr>
          <w:rFonts w:ascii="標楷體" w:eastAsia="標楷體" w:hAnsi="標楷體" w:hint="eastAsia"/>
        </w:rPr>
        <w:t>」</w:t>
      </w:r>
    </w:p>
    <w:p w:rsidR="00252575" w:rsidRDefault="00252575" w:rsidP="00252575">
      <w:r w:rsidRPr="00252575">
        <w:rPr>
          <w:rFonts w:hint="eastAsia"/>
          <w:b/>
          <w:color w:val="FF0000"/>
        </w:rPr>
        <w:t>=&gt;</w:t>
      </w:r>
      <w:r>
        <w:rPr>
          <w:rFonts w:hint="eastAsia"/>
          <w:b/>
          <w:color w:val="FF0000"/>
        </w:rPr>
        <w:t>可做調整。</w:t>
      </w:r>
    </w:p>
    <w:p w:rsidR="00252575" w:rsidRDefault="00252575"/>
    <w:p w:rsidR="00A57603" w:rsidRDefault="00A57603">
      <w:r>
        <w:rPr>
          <w:noProof/>
        </w:rPr>
        <w:lastRenderedPageBreak/>
        <w:drawing>
          <wp:inline distT="0" distB="0" distL="0" distR="0" wp14:anchorId="5B36F582" wp14:editId="78BF6441">
            <wp:extent cx="5274310" cy="3168650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03" w:rsidRDefault="00A57603">
      <w:pPr>
        <w:rPr>
          <w:rFonts w:ascii="標楷體" w:eastAsia="標楷體" w:hAnsi="標楷體" w:hint="eastAsia"/>
        </w:rPr>
      </w:pPr>
      <w:r>
        <w:rPr>
          <w:rFonts w:hint="eastAsia"/>
        </w:rPr>
        <w:t>@</w:t>
      </w:r>
      <w:r>
        <w:rPr>
          <w:rFonts w:hint="eastAsia"/>
        </w:rPr>
        <w:t>請於本頁下方增加</w:t>
      </w:r>
      <w:r>
        <w:rPr>
          <w:rFonts w:asciiTheme="minorEastAsia" w:hAnsiTheme="minorEastAsia" w:hint="eastAsia"/>
        </w:rPr>
        <w:t>「</w:t>
      </w:r>
      <w:r w:rsidRPr="00C24972">
        <w:t>上述資料來源由嘉實資訊提供，僅供投資人參考，惟相關資訊仍應以各</w:t>
      </w:r>
      <w:r w:rsidRPr="00C24972">
        <w:rPr>
          <w:rFonts w:hint="eastAsia"/>
        </w:rPr>
        <w:t>發行機構</w:t>
      </w:r>
      <w:r w:rsidRPr="00C24972">
        <w:rPr>
          <w:rFonts w:hint="eastAsia"/>
        </w:rPr>
        <w:t>/</w:t>
      </w:r>
      <w:r w:rsidRPr="00C24972">
        <w:t>基金公司公告為準。如有任何疏漏錯誤，本公司或關係企業與其任何董事或任何受僱人恕不負任何法律責任。</w:t>
      </w:r>
      <w:r>
        <w:rPr>
          <w:rFonts w:ascii="標楷體" w:eastAsia="標楷體" w:hAnsi="標楷體" w:hint="eastAsia"/>
        </w:rPr>
        <w:t>」</w:t>
      </w:r>
    </w:p>
    <w:p w:rsidR="00252575" w:rsidRDefault="00252575" w:rsidP="00252575">
      <w:r w:rsidRPr="00252575">
        <w:rPr>
          <w:rFonts w:hint="eastAsia"/>
          <w:b/>
          <w:color w:val="FF0000"/>
        </w:rPr>
        <w:t>=&gt;</w:t>
      </w:r>
      <w:r>
        <w:rPr>
          <w:rFonts w:hint="eastAsia"/>
          <w:b/>
          <w:color w:val="FF0000"/>
        </w:rPr>
        <w:t>可做調整。</w:t>
      </w:r>
    </w:p>
    <w:p w:rsidR="00252575" w:rsidRDefault="00252575"/>
    <w:p w:rsidR="00A57603" w:rsidRDefault="00A57603">
      <w:r>
        <w:rPr>
          <w:noProof/>
        </w:rPr>
        <w:drawing>
          <wp:inline distT="0" distB="0" distL="0" distR="0" wp14:anchorId="4E38733B" wp14:editId="468985DA">
            <wp:extent cx="5274310" cy="3956050"/>
            <wp:effectExtent l="0" t="0" r="2540" b="635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CB6" w:rsidRDefault="007E7CB6">
      <w:pPr>
        <w:widowControl/>
      </w:pPr>
      <w:r>
        <w:br w:type="page"/>
      </w:r>
    </w:p>
    <w:p w:rsidR="00A57603" w:rsidRDefault="00A57603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@</w:t>
      </w:r>
      <w:r>
        <w:rPr>
          <w:rFonts w:hint="eastAsia"/>
          <w:noProof/>
        </w:rPr>
        <w:t>請於</w:t>
      </w:r>
      <w:r>
        <w:rPr>
          <w:rFonts w:hint="eastAsia"/>
          <w:noProof/>
        </w:rPr>
        <w:t>ETF</w:t>
      </w:r>
      <w:r>
        <w:rPr>
          <w:rFonts w:hint="eastAsia"/>
          <w:noProof/>
        </w:rPr>
        <w:t>介紹</w:t>
      </w:r>
      <w:r>
        <w:rPr>
          <w:rFonts w:hint="eastAsia"/>
          <w:noProof/>
        </w:rPr>
        <w:t>/</w:t>
      </w:r>
      <w:r>
        <w:rPr>
          <w:noProof/>
        </w:rPr>
        <w:t>ETF</w:t>
      </w:r>
      <w:r>
        <w:rPr>
          <w:rFonts w:hint="eastAsia"/>
          <w:noProof/>
        </w:rPr>
        <w:t>搜尋</w:t>
      </w:r>
      <w:r>
        <w:rPr>
          <w:rFonts w:hint="eastAsia"/>
          <w:noProof/>
        </w:rPr>
        <w:t>/ETF</w:t>
      </w:r>
      <w:r>
        <w:rPr>
          <w:rFonts w:hint="eastAsia"/>
          <w:noProof/>
        </w:rPr>
        <w:t>排行逐頁登載以下警語</w:t>
      </w:r>
    </w:p>
    <w:p w:rsidR="00252575" w:rsidRDefault="00252575" w:rsidP="00252575">
      <w:r w:rsidRPr="00252575">
        <w:rPr>
          <w:rFonts w:hint="eastAsia"/>
          <w:b/>
          <w:color w:val="FF0000"/>
        </w:rPr>
        <w:t>=&gt;</w:t>
      </w:r>
      <w:r>
        <w:rPr>
          <w:rFonts w:hint="eastAsia"/>
          <w:b/>
          <w:color w:val="FF0000"/>
        </w:rPr>
        <w:t>可做調整。</w:t>
      </w:r>
    </w:p>
    <w:p w:rsidR="00252575" w:rsidRDefault="00252575">
      <w:pPr>
        <w:rPr>
          <w:noProof/>
        </w:rPr>
      </w:pPr>
    </w:p>
    <w:p w:rsidR="00A57603" w:rsidRDefault="00A57603">
      <w:r>
        <w:rPr>
          <w:noProof/>
        </w:rPr>
        <w:drawing>
          <wp:inline distT="0" distB="0" distL="0" distR="0" wp14:anchorId="4D77D6E8" wp14:editId="097C548E">
            <wp:extent cx="5274310" cy="3956050"/>
            <wp:effectExtent l="0" t="0" r="2540" b="635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03" w:rsidRDefault="00A57603"/>
    <w:p w:rsidR="00E475D5" w:rsidRDefault="00077637">
      <w:r>
        <w:rPr>
          <w:rFonts w:hint="eastAsia"/>
        </w:rPr>
        <w:t>@</w:t>
      </w:r>
      <w:r w:rsidR="00E475D5">
        <w:rPr>
          <w:rFonts w:hint="eastAsia"/>
        </w:rPr>
        <w:t>請將下方警語修改如下</w:t>
      </w:r>
    </w:p>
    <w:p w:rsidR="00E475D5" w:rsidRDefault="00E475D5">
      <w:r>
        <w:rPr>
          <w:rFonts w:hint="eastAsia"/>
        </w:rPr>
        <w:t>附註</w:t>
      </w:r>
      <w:r>
        <w:rPr>
          <w:rFonts w:hint="eastAsia"/>
        </w:rPr>
        <w:t>:</w:t>
      </w:r>
    </w:p>
    <w:p w:rsidR="00C24972" w:rsidRPr="00C24972" w:rsidRDefault="00C24972" w:rsidP="00C24972">
      <w:pPr>
        <w:numPr>
          <w:ilvl w:val="0"/>
          <w:numId w:val="3"/>
        </w:numPr>
        <w:tabs>
          <w:tab w:val="num" w:pos="993"/>
        </w:tabs>
        <w:spacing w:line="260" w:lineRule="exact"/>
        <w:jc w:val="both"/>
      </w:pPr>
      <w:r w:rsidRPr="00C24972">
        <w:t>各投資標的之交易係受託人依據委託人之運用指示，以受託人名義代委託人與交易對象進行投資，運用信託財產投資，不論是否配息，均不受存款保險條例保障。</w:t>
      </w:r>
    </w:p>
    <w:p w:rsidR="00C24972" w:rsidRPr="00C24972" w:rsidRDefault="00C24972" w:rsidP="00C24972">
      <w:pPr>
        <w:numPr>
          <w:ilvl w:val="0"/>
          <w:numId w:val="3"/>
        </w:numPr>
        <w:tabs>
          <w:tab w:val="num" w:pos="993"/>
        </w:tabs>
        <w:spacing w:line="260" w:lineRule="exact"/>
        <w:jc w:val="both"/>
      </w:pPr>
      <w:r w:rsidRPr="00C24972">
        <w:t>各項投資標的之公開說明書、投資人須知、商品說明書等資料所揭露之風險及其他重要事項，無法完整提示風險發生時可能致生之投資損失，委託人須詳細閱讀本</w:t>
      </w:r>
      <w:r w:rsidRPr="00C24972">
        <w:rPr>
          <w:rFonts w:hint="eastAsia"/>
        </w:rPr>
        <w:t>商品說明暨</w:t>
      </w:r>
      <w:r w:rsidRPr="00C24972">
        <w:t>風險預告</w:t>
      </w:r>
      <w:r w:rsidRPr="00C24972">
        <w:rPr>
          <w:rFonts w:hint="eastAsia"/>
        </w:rPr>
        <w:t>書</w:t>
      </w:r>
      <w:r w:rsidRPr="00C24972">
        <w:t>，自行判斷是否投資並承擔投資風險，投資實際損益之計算方式以公開說明書、投資人須知或商品說明書所載條款為準。</w:t>
      </w:r>
    </w:p>
    <w:p w:rsidR="00C24972" w:rsidRPr="00C24972" w:rsidRDefault="00C24972" w:rsidP="00C24972">
      <w:pPr>
        <w:numPr>
          <w:ilvl w:val="0"/>
          <w:numId w:val="3"/>
        </w:numPr>
        <w:tabs>
          <w:tab w:val="num" w:pos="993"/>
        </w:tabs>
        <w:spacing w:line="260" w:lineRule="exact"/>
        <w:jc w:val="both"/>
      </w:pPr>
      <w:r w:rsidRPr="00E475D5">
        <w:t>ETF</w:t>
      </w:r>
      <w:r w:rsidRPr="00E475D5">
        <w:t>淨值可能因市場因素而上下波動，</w:t>
      </w:r>
      <w:r w:rsidRPr="00E475D5">
        <w:t>ETF</w:t>
      </w:r>
      <w:r w:rsidRPr="00E475D5">
        <w:t>淨值僅供參考，實際以發行公司公告之淨值為準。</w:t>
      </w:r>
    </w:p>
    <w:p w:rsidR="00C24972" w:rsidRPr="00C24972" w:rsidRDefault="00C24972" w:rsidP="00C24972">
      <w:pPr>
        <w:numPr>
          <w:ilvl w:val="0"/>
          <w:numId w:val="3"/>
        </w:numPr>
        <w:tabs>
          <w:tab w:val="num" w:pos="993"/>
        </w:tabs>
        <w:spacing w:line="260" w:lineRule="exact"/>
        <w:jc w:val="both"/>
      </w:pPr>
      <w:r w:rsidRPr="00C24972">
        <w:t>委託人因不同時間進場，將有不同之投資績效，各投資標的以往之績效不代表未來之表現，亦不保證各投資標的之最低收益。</w:t>
      </w:r>
    </w:p>
    <w:p w:rsidR="00E475D5" w:rsidRPr="00C24972" w:rsidRDefault="00E475D5" w:rsidP="00C24972">
      <w:pPr>
        <w:numPr>
          <w:ilvl w:val="0"/>
          <w:numId w:val="3"/>
        </w:numPr>
        <w:tabs>
          <w:tab w:val="num" w:pos="993"/>
        </w:tabs>
        <w:spacing w:line="260" w:lineRule="exact"/>
        <w:jc w:val="both"/>
      </w:pPr>
      <w:r w:rsidRPr="00C24972">
        <w:t>績效計算為原幣別報酬，且皆有考慮配息情況。</w:t>
      </w:r>
      <w:r w:rsidRPr="00C24972">
        <w:t>ETF</w:t>
      </w:r>
      <w:r w:rsidRPr="00C24972">
        <w:t>配息率不代表</w:t>
      </w:r>
      <w:r w:rsidRPr="00C24972">
        <w:t>ETF</w:t>
      </w:r>
      <w:r w:rsidRPr="00C24972">
        <w:t>報酬率，且過去配息率不代表未來配息率。所有</w:t>
      </w:r>
      <w:r w:rsidRPr="00C24972">
        <w:t>ETF</w:t>
      </w:r>
      <w:r w:rsidRPr="00C24972">
        <w:t>績效，均為過去績效，不代表未來之績效表現，亦不保證</w:t>
      </w:r>
      <w:r w:rsidRPr="00C24972">
        <w:t>ETF</w:t>
      </w:r>
      <w:r w:rsidRPr="00C24972">
        <w:t>之最低投資收益。</w:t>
      </w:r>
    </w:p>
    <w:p w:rsidR="00C24972" w:rsidRPr="00C24972" w:rsidRDefault="00C24972" w:rsidP="00C24972">
      <w:pPr>
        <w:numPr>
          <w:ilvl w:val="0"/>
          <w:numId w:val="3"/>
        </w:numPr>
        <w:tabs>
          <w:tab w:val="num" w:pos="993"/>
        </w:tabs>
        <w:spacing w:line="260" w:lineRule="exact"/>
        <w:jc w:val="both"/>
      </w:pPr>
      <w:r w:rsidRPr="00C24972">
        <w:t>委託人辦理外國有價證券之信託投資所生之稅捐，悉依中華民國稅法及相關法令規定辦理；如投資標的所在國或地區另有規定者，從其規定。包括但不限於，</w:t>
      </w:r>
      <w:r w:rsidRPr="00C24972">
        <w:rPr>
          <w:b/>
          <w:u w:val="single"/>
        </w:rPr>
        <w:t>根據美國稅法之相關規定，非美國籍之個人其於美國境內之所得來源，例如現金股利等，皆須扣除</w:t>
      </w:r>
      <w:r w:rsidRPr="00C24972">
        <w:rPr>
          <w:b/>
          <w:u w:val="single"/>
        </w:rPr>
        <w:t>30</w:t>
      </w:r>
      <w:r w:rsidRPr="00C24972">
        <w:rPr>
          <w:b/>
          <w:u w:val="single"/>
        </w:rPr>
        <w:t>％之稅額；香港交易所針對現金股利課徵</w:t>
      </w:r>
      <w:r w:rsidRPr="00C24972">
        <w:rPr>
          <w:b/>
          <w:u w:val="single"/>
        </w:rPr>
        <w:t>0.5%</w:t>
      </w:r>
      <w:r w:rsidRPr="00C24972">
        <w:rPr>
          <w:b/>
          <w:u w:val="single"/>
        </w:rPr>
        <w:t>之股利所得稅、大陸地區針對股利課徵</w:t>
      </w:r>
      <w:r w:rsidRPr="00C24972">
        <w:rPr>
          <w:b/>
          <w:u w:val="single"/>
        </w:rPr>
        <w:t>10%</w:t>
      </w:r>
      <w:r w:rsidRPr="00C24972">
        <w:rPr>
          <w:b/>
          <w:u w:val="single"/>
        </w:rPr>
        <w:t>之股利所得稅，以</w:t>
      </w:r>
      <w:r w:rsidRPr="00C24972">
        <w:rPr>
          <w:b/>
          <w:u w:val="single"/>
        </w:rPr>
        <w:lastRenderedPageBreak/>
        <w:t>上均將在給付股利時扣除</w:t>
      </w:r>
      <w:r w:rsidRPr="00C24972">
        <w:t>，上述課稅標準得視交易市場之法令規定改變而異動。</w:t>
      </w:r>
    </w:p>
    <w:p w:rsidR="00C24972" w:rsidRPr="00C24972" w:rsidRDefault="00C24972" w:rsidP="00C24972">
      <w:pPr>
        <w:numPr>
          <w:ilvl w:val="0"/>
          <w:numId w:val="3"/>
        </w:numPr>
        <w:tabs>
          <w:tab w:val="num" w:pos="993"/>
        </w:tabs>
        <w:spacing w:line="260" w:lineRule="exact"/>
        <w:jc w:val="both"/>
      </w:pPr>
      <w:r w:rsidRPr="00C24972">
        <w:rPr>
          <w:rFonts w:hint="eastAsia"/>
        </w:rPr>
        <w:t>E</w:t>
      </w:r>
      <w:r w:rsidRPr="00C24972">
        <w:t>TF</w:t>
      </w:r>
      <w:r w:rsidRPr="00C24972">
        <w:rPr>
          <w:rFonts w:hint="eastAsia"/>
        </w:rPr>
        <w:t>係由海外發行機構所發行，受託人僅係單純接受委託人指示，以特定金錢信託方式，基於受託人名義，代委託人與交易相對人進行投資交易。</w:t>
      </w:r>
      <w:r w:rsidRPr="00C24972">
        <w:t>本行不保證一定成交，亦不保證交易價格為交易日之最低價或最高價</w:t>
      </w:r>
      <w:r w:rsidRPr="00C24972">
        <w:rPr>
          <w:rFonts w:hint="eastAsia"/>
        </w:rPr>
        <w:t>。</w:t>
      </w:r>
    </w:p>
    <w:p w:rsidR="00C24972" w:rsidRPr="00C24972" w:rsidRDefault="00C24972" w:rsidP="00C24972">
      <w:pPr>
        <w:numPr>
          <w:ilvl w:val="0"/>
          <w:numId w:val="3"/>
        </w:numPr>
        <w:tabs>
          <w:tab w:val="num" w:pos="993"/>
        </w:tabs>
        <w:spacing w:line="260" w:lineRule="exact"/>
        <w:jc w:val="both"/>
      </w:pPr>
      <w:r w:rsidRPr="00C24972">
        <w:rPr>
          <w:rFonts w:hint="eastAsia"/>
        </w:rPr>
        <w:t>一切商品條件之履行係由發行機構負責，委託人應自行評估發行機構之履約能力及信用風險，委託人應隨時自行觀察發行機構之信用狀況，受託人不推介任何發行機構，亦不就發行機構之債務為任何保證。</w:t>
      </w:r>
    </w:p>
    <w:p w:rsidR="00C24972" w:rsidRPr="00C24972" w:rsidRDefault="00C24972" w:rsidP="00C24972">
      <w:pPr>
        <w:numPr>
          <w:ilvl w:val="0"/>
          <w:numId w:val="3"/>
        </w:numPr>
        <w:tabs>
          <w:tab w:val="num" w:pos="993"/>
        </w:tabs>
        <w:spacing w:line="260" w:lineRule="exact"/>
        <w:jc w:val="both"/>
      </w:pPr>
      <w:r w:rsidRPr="00C24972">
        <w:rPr>
          <w:rFonts w:hint="eastAsia"/>
        </w:rPr>
        <w:t>委託人了解並同意任何投資皆有其風險，影響投資風險之因素可能極為複雜，受託銀行對於投資風險或許無法百分之百詳盡描述，惟受託人已盡善良管理人之充分告知義務。</w:t>
      </w:r>
    </w:p>
    <w:p w:rsidR="00C24972" w:rsidRPr="00C24972" w:rsidRDefault="00C24972" w:rsidP="00C24972">
      <w:pPr>
        <w:numPr>
          <w:ilvl w:val="0"/>
          <w:numId w:val="3"/>
        </w:numPr>
        <w:tabs>
          <w:tab w:val="num" w:pos="993"/>
        </w:tabs>
        <w:spacing w:line="260" w:lineRule="exact"/>
        <w:jc w:val="both"/>
      </w:pPr>
      <w:r w:rsidRPr="00C24972">
        <w:rPr>
          <w:rFonts w:hint="eastAsia"/>
        </w:rPr>
        <w:t>任何投資都應分散風險，委託人應自行確認此次投資所佔比重仍在所能承擔之風險範圍內。</w:t>
      </w:r>
    </w:p>
    <w:p w:rsidR="00E475D5" w:rsidRDefault="00C24972" w:rsidP="00C24972">
      <w:pPr>
        <w:pStyle w:val="a4"/>
        <w:numPr>
          <w:ilvl w:val="0"/>
          <w:numId w:val="3"/>
        </w:numPr>
        <w:ind w:leftChars="0" w:left="993" w:hanging="851"/>
      </w:pPr>
      <w:r w:rsidRPr="00C24972">
        <w:t>上述資料來源由嘉實資訊提供，僅供投資人參考，惟相關資訊仍應以各</w:t>
      </w:r>
      <w:r w:rsidRPr="00C24972">
        <w:rPr>
          <w:rFonts w:hint="eastAsia"/>
        </w:rPr>
        <w:t>發行機構</w:t>
      </w:r>
      <w:r w:rsidRPr="00C24972">
        <w:rPr>
          <w:rFonts w:hint="eastAsia"/>
        </w:rPr>
        <w:t>/</w:t>
      </w:r>
      <w:r w:rsidRPr="00C24972">
        <w:t>基金公司公告為準。如有任何疏漏錯誤，本公司或關係企業與其任何董事或任何受僱人恕不負任何法律責任。</w:t>
      </w: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A57603" w:rsidP="00A57603">
      <w:pPr>
        <w:ind w:left="142"/>
      </w:pPr>
    </w:p>
    <w:p w:rsidR="00A57603" w:rsidRDefault="00FE69C1" w:rsidP="00A57603">
      <w:pPr>
        <w:ind w:left="142"/>
        <w:rPr>
          <w:rFonts w:hint="eastAsia"/>
        </w:rPr>
      </w:pPr>
      <w:r>
        <w:rPr>
          <w:rFonts w:hint="eastAsia"/>
        </w:rPr>
        <w:lastRenderedPageBreak/>
        <w:t>@</w:t>
      </w:r>
      <w:r>
        <w:rPr>
          <w:rFonts w:hint="eastAsia"/>
        </w:rPr>
        <w:t>請帶入本行商品代碼於前面</w:t>
      </w:r>
    </w:p>
    <w:p w:rsidR="0027296C" w:rsidRPr="00634E0D" w:rsidRDefault="0027296C" w:rsidP="0027296C">
      <w:pPr>
        <w:ind w:left="142"/>
        <w:rPr>
          <w:b/>
          <w:color w:val="FF0000"/>
        </w:rPr>
      </w:pPr>
      <w:r w:rsidRPr="00634E0D">
        <w:rPr>
          <w:rFonts w:hint="eastAsia"/>
          <w:b/>
          <w:color w:val="FF0000"/>
        </w:rPr>
        <w:t xml:space="preserve">=&gt; </w:t>
      </w:r>
      <w:r>
        <w:rPr>
          <w:rFonts w:hint="eastAsia"/>
          <w:b/>
          <w:color w:val="FF0000"/>
        </w:rPr>
        <w:t>可做</w:t>
      </w:r>
      <w:r w:rsidRPr="00634E0D">
        <w:rPr>
          <w:rFonts w:hint="eastAsia"/>
          <w:b/>
          <w:color w:val="FF0000"/>
        </w:rPr>
        <w:t>調整</w:t>
      </w:r>
      <w:r>
        <w:rPr>
          <w:rFonts w:hint="eastAsia"/>
          <w:b/>
          <w:color w:val="FF0000"/>
        </w:rPr>
        <w:t>。</w:t>
      </w:r>
    </w:p>
    <w:p w:rsidR="00FE69C1" w:rsidRDefault="00FE69C1" w:rsidP="00A57603">
      <w:pPr>
        <w:ind w:left="142"/>
        <w:rPr>
          <w:b/>
        </w:rPr>
      </w:pPr>
      <w:r>
        <w:rPr>
          <w:noProof/>
        </w:rPr>
        <w:drawing>
          <wp:inline distT="0" distB="0" distL="0" distR="0" wp14:anchorId="531CC79A" wp14:editId="3C5FAFCE">
            <wp:extent cx="5274310" cy="3956050"/>
            <wp:effectExtent l="0" t="0" r="2540" b="635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C1" w:rsidRDefault="00FE69C1" w:rsidP="00A57603">
      <w:pPr>
        <w:ind w:left="142"/>
        <w:rPr>
          <w:rFonts w:hint="eastAsia"/>
        </w:rPr>
      </w:pPr>
      <w:r>
        <w:rPr>
          <w:rFonts w:hint="eastAsia"/>
          <w:b/>
        </w:rPr>
        <w:t>@</w:t>
      </w:r>
      <w:r>
        <w:rPr>
          <w:rFonts w:hint="eastAsia"/>
        </w:rPr>
        <w:t>請帶入本行商品代碼於前面</w:t>
      </w:r>
    </w:p>
    <w:p w:rsidR="0027296C" w:rsidRPr="00634E0D" w:rsidRDefault="0027296C" w:rsidP="0027296C">
      <w:pPr>
        <w:ind w:left="142"/>
        <w:rPr>
          <w:b/>
          <w:color w:val="FF0000"/>
        </w:rPr>
      </w:pPr>
      <w:r w:rsidRPr="00634E0D">
        <w:rPr>
          <w:rFonts w:hint="eastAsia"/>
          <w:b/>
          <w:color w:val="FF0000"/>
        </w:rPr>
        <w:t xml:space="preserve">=&gt; </w:t>
      </w:r>
      <w:r>
        <w:rPr>
          <w:rFonts w:hint="eastAsia"/>
          <w:b/>
          <w:color w:val="FF0000"/>
        </w:rPr>
        <w:t>可做</w:t>
      </w:r>
      <w:r w:rsidRPr="00634E0D">
        <w:rPr>
          <w:rFonts w:hint="eastAsia"/>
          <w:b/>
          <w:color w:val="FF0000"/>
        </w:rPr>
        <w:t>調整</w:t>
      </w:r>
      <w:r>
        <w:rPr>
          <w:rFonts w:hint="eastAsia"/>
          <w:b/>
          <w:color w:val="FF0000"/>
        </w:rPr>
        <w:t>。</w:t>
      </w:r>
    </w:p>
    <w:p w:rsidR="00FE69C1" w:rsidRDefault="00FE69C1" w:rsidP="00A57603">
      <w:pPr>
        <w:ind w:left="142"/>
        <w:rPr>
          <w:b/>
        </w:rPr>
      </w:pPr>
      <w:r>
        <w:rPr>
          <w:noProof/>
        </w:rPr>
        <w:drawing>
          <wp:inline distT="0" distB="0" distL="0" distR="0" wp14:anchorId="6E2DFD84" wp14:editId="153934D9">
            <wp:extent cx="4676775" cy="3507863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0531" cy="351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C1" w:rsidRDefault="00FE69C1" w:rsidP="00FE69C1">
      <w:pPr>
        <w:ind w:left="142"/>
        <w:rPr>
          <w:rFonts w:hint="eastAsia"/>
        </w:rPr>
      </w:pPr>
      <w:r>
        <w:rPr>
          <w:rFonts w:hint="eastAsia"/>
          <w:b/>
        </w:rPr>
        <w:lastRenderedPageBreak/>
        <w:t>@</w:t>
      </w:r>
      <w:r>
        <w:rPr>
          <w:rFonts w:hint="eastAsia"/>
        </w:rPr>
        <w:t>請帶入本行商品代碼於前面</w:t>
      </w:r>
    </w:p>
    <w:p w:rsidR="0027296C" w:rsidRPr="00634E0D" w:rsidRDefault="0027296C" w:rsidP="0027296C">
      <w:pPr>
        <w:ind w:left="142"/>
        <w:rPr>
          <w:b/>
          <w:color w:val="FF0000"/>
        </w:rPr>
      </w:pPr>
      <w:r w:rsidRPr="00634E0D">
        <w:rPr>
          <w:rFonts w:hint="eastAsia"/>
          <w:b/>
          <w:color w:val="FF0000"/>
        </w:rPr>
        <w:t xml:space="preserve">=&gt; </w:t>
      </w:r>
      <w:r>
        <w:rPr>
          <w:rFonts w:hint="eastAsia"/>
          <w:b/>
          <w:color w:val="FF0000"/>
        </w:rPr>
        <w:t>可做</w:t>
      </w:r>
      <w:r w:rsidRPr="00634E0D">
        <w:rPr>
          <w:rFonts w:hint="eastAsia"/>
          <w:b/>
          <w:color w:val="FF0000"/>
        </w:rPr>
        <w:t>調整</w:t>
      </w:r>
      <w:r>
        <w:rPr>
          <w:rFonts w:hint="eastAsia"/>
          <w:b/>
          <w:color w:val="FF0000"/>
        </w:rPr>
        <w:t>。</w:t>
      </w:r>
    </w:p>
    <w:p w:rsidR="00FE69C1" w:rsidRDefault="00FE69C1" w:rsidP="00A57603">
      <w:pPr>
        <w:ind w:left="142"/>
        <w:rPr>
          <w:b/>
        </w:rPr>
      </w:pPr>
      <w:r>
        <w:rPr>
          <w:noProof/>
        </w:rPr>
        <w:drawing>
          <wp:inline distT="0" distB="0" distL="0" distR="0" wp14:anchorId="31BB5604" wp14:editId="05960027">
            <wp:extent cx="5274310" cy="3956050"/>
            <wp:effectExtent l="0" t="0" r="2540" b="635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C1" w:rsidRDefault="00FE69C1" w:rsidP="00FE69C1">
      <w:pPr>
        <w:ind w:left="142"/>
        <w:rPr>
          <w:rFonts w:hint="eastAsia"/>
        </w:rPr>
      </w:pPr>
      <w:r>
        <w:rPr>
          <w:rFonts w:hint="eastAsia"/>
          <w:b/>
        </w:rPr>
        <w:t>@</w:t>
      </w:r>
      <w:r>
        <w:rPr>
          <w:rFonts w:hint="eastAsia"/>
        </w:rPr>
        <w:t>請增加本行商品代碼</w:t>
      </w:r>
    </w:p>
    <w:p w:rsidR="0027296C" w:rsidRPr="00634E0D" w:rsidRDefault="0027296C" w:rsidP="0027296C">
      <w:pPr>
        <w:ind w:left="142"/>
        <w:rPr>
          <w:b/>
          <w:color w:val="FF0000"/>
        </w:rPr>
      </w:pPr>
      <w:r w:rsidRPr="00634E0D">
        <w:rPr>
          <w:rFonts w:hint="eastAsia"/>
          <w:b/>
          <w:color w:val="FF0000"/>
        </w:rPr>
        <w:t xml:space="preserve">=&gt; </w:t>
      </w:r>
      <w:r>
        <w:rPr>
          <w:rFonts w:hint="eastAsia"/>
          <w:b/>
          <w:color w:val="FF0000"/>
        </w:rPr>
        <w:t>可做</w:t>
      </w:r>
      <w:r w:rsidRPr="00634E0D">
        <w:rPr>
          <w:rFonts w:hint="eastAsia"/>
          <w:b/>
          <w:color w:val="FF0000"/>
        </w:rPr>
        <w:t>調整</w:t>
      </w:r>
      <w:r>
        <w:rPr>
          <w:rFonts w:hint="eastAsia"/>
          <w:b/>
          <w:color w:val="FF0000"/>
        </w:rPr>
        <w:t>。</w:t>
      </w:r>
    </w:p>
    <w:p w:rsidR="00FE69C1" w:rsidRDefault="00FE69C1" w:rsidP="00A57603">
      <w:pPr>
        <w:ind w:left="142"/>
        <w:rPr>
          <w:b/>
        </w:rPr>
      </w:pPr>
      <w:r>
        <w:rPr>
          <w:noProof/>
        </w:rPr>
        <w:drawing>
          <wp:inline distT="0" distB="0" distL="0" distR="0" wp14:anchorId="57883983" wp14:editId="35398097">
            <wp:extent cx="4714875" cy="3536440"/>
            <wp:effectExtent l="0" t="0" r="0" b="698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8662" cy="353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C1" w:rsidRDefault="00FE69C1" w:rsidP="00A57603">
      <w:pPr>
        <w:ind w:left="142"/>
        <w:rPr>
          <w:rFonts w:hint="eastAsia"/>
          <w:b/>
        </w:rPr>
      </w:pPr>
      <w:r>
        <w:rPr>
          <w:rFonts w:hint="eastAsia"/>
          <w:b/>
        </w:rPr>
        <w:lastRenderedPageBreak/>
        <w:t>@</w:t>
      </w:r>
      <w:r>
        <w:rPr>
          <w:rFonts w:hint="eastAsia"/>
          <w:b/>
        </w:rPr>
        <w:t>南方東英亦為香港為何無標示</w:t>
      </w:r>
    </w:p>
    <w:p w:rsidR="00634E0D" w:rsidRDefault="00634E0D" w:rsidP="00634E0D">
      <w:pPr>
        <w:rPr>
          <w:rFonts w:hint="eastAsia"/>
          <w:b/>
          <w:color w:val="FF0000"/>
        </w:rPr>
      </w:pPr>
      <w:r w:rsidRPr="00F15703">
        <w:rPr>
          <w:rFonts w:hint="eastAsia"/>
          <w:b/>
          <w:color w:val="FF0000"/>
        </w:rPr>
        <w:t>=&gt;</w:t>
      </w:r>
      <w:r>
        <w:rPr>
          <w:rFonts w:hint="eastAsia"/>
          <w:b/>
          <w:color w:val="FF0000"/>
        </w:rPr>
        <w:t>華夏基金會特別附註香港，是因為有區分大陸和香港區域。</w:t>
      </w:r>
    </w:p>
    <w:p w:rsidR="00634E0D" w:rsidRDefault="00634E0D" w:rsidP="00634E0D">
      <w:pPr>
        <w:ind w:left="142"/>
        <w:rPr>
          <w:b/>
        </w:rPr>
      </w:pPr>
      <w:r>
        <w:rPr>
          <w:rFonts w:hint="eastAsia"/>
          <w:b/>
          <w:color w:val="FF0000"/>
        </w:rPr>
        <w:t>而南方基金只有香港區域的</w:t>
      </w:r>
      <w:r>
        <w:rPr>
          <w:rFonts w:hint="eastAsia"/>
          <w:b/>
          <w:color w:val="FF0000"/>
        </w:rPr>
        <w:t>ETF</w:t>
      </w:r>
      <w:r>
        <w:rPr>
          <w:rFonts w:hint="eastAsia"/>
          <w:b/>
          <w:color w:val="FF0000"/>
        </w:rPr>
        <w:t>，所以不再額外揭露。</w:t>
      </w:r>
    </w:p>
    <w:p w:rsidR="00FE69C1" w:rsidRDefault="00FE69C1" w:rsidP="00A57603">
      <w:pPr>
        <w:ind w:left="142"/>
        <w:rPr>
          <w:b/>
        </w:rPr>
      </w:pPr>
      <w:r>
        <w:rPr>
          <w:noProof/>
        </w:rPr>
        <w:drawing>
          <wp:inline distT="0" distB="0" distL="0" distR="0" wp14:anchorId="52522EE0" wp14:editId="2657E2BB">
            <wp:extent cx="5274310" cy="3956050"/>
            <wp:effectExtent l="0" t="0" r="2540" b="635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5F6" w:rsidRDefault="007D05F6" w:rsidP="007D05F6">
      <w:pPr>
        <w:ind w:left="142"/>
        <w:rPr>
          <w:rFonts w:hint="eastAsia"/>
          <w:b/>
        </w:rPr>
      </w:pPr>
      <w:r>
        <w:rPr>
          <w:rFonts w:hint="eastAsia"/>
          <w:b/>
        </w:rPr>
        <w:t>@</w:t>
      </w:r>
      <w:r>
        <w:rPr>
          <w:rFonts w:hint="eastAsia"/>
          <w:b/>
        </w:rPr>
        <w:t>小</w:t>
      </w:r>
      <w:r>
        <w:rPr>
          <w:rFonts w:hint="eastAsia"/>
          <w:b/>
        </w:rPr>
        <w:t>ICON</w:t>
      </w:r>
      <w:r>
        <w:rPr>
          <w:rFonts w:hint="eastAsia"/>
          <w:b/>
        </w:rPr>
        <w:t>依序顯示基本</w:t>
      </w:r>
      <w:r>
        <w:rPr>
          <w:rFonts w:hint="eastAsia"/>
          <w:b/>
        </w:rPr>
        <w:t xml:space="preserve"> /  </w:t>
      </w:r>
      <w:r>
        <w:rPr>
          <w:rFonts w:hint="eastAsia"/>
          <w:b/>
        </w:rPr>
        <w:t>持股</w:t>
      </w:r>
      <w:r>
        <w:rPr>
          <w:rFonts w:hint="eastAsia"/>
          <w:b/>
        </w:rPr>
        <w:t xml:space="preserve">  / </w:t>
      </w:r>
      <w:r>
        <w:rPr>
          <w:rFonts w:hint="eastAsia"/>
          <w:b/>
        </w:rPr>
        <w:t>淨值</w:t>
      </w:r>
      <w:r>
        <w:rPr>
          <w:rFonts w:hint="eastAsia"/>
          <w:b/>
        </w:rPr>
        <w:t xml:space="preserve"> / </w:t>
      </w:r>
      <w:r>
        <w:rPr>
          <w:rFonts w:hint="eastAsia"/>
          <w:b/>
        </w:rPr>
        <w:t>績效</w:t>
      </w:r>
      <w:r>
        <w:rPr>
          <w:rFonts w:hint="eastAsia"/>
          <w:b/>
        </w:rPr>
        <w:t xml:space="preserve">   </w:t>
      </w:r>
      <w:r>
        <w:rPr>
          <w:rFonts w:hint="eastAsia"/>
          <w:b/>
        </w:rPr>
        <w:t>其餘放更多</w:t>
      </w:r>
    </w:p>
    <w:p w:rsidR="0027296C" w:rsidRPr="00634E0D" w:rsidRDefault="0027296C" w:rsidP="0027296C">
      <w:pPr>
        <w:ind w:left="142"/>
        <w:rPr>
          <w:b/>
          <w:color w:val="FF0000"/>
        </w:rPr>
      </w:pPr>
      <w:r w:rsidRPr="00634E0D">
        <w:rPr>
          <w:rFonts w:hint="eastAsia"/>
          <w:b/>
          <w:color w:val="FF0000"/>
        </w:rPr>
        <w:t xml:space="preserve">=&gt; </w:t>
      </w:r>
      <w:r>
        <w:rPr>
          <w:rFonts w:hint="eastAsia"/>
          <w:b/>
          <w:color w:val="FF0000"/>
        </w:rPr>
        <w:t>可做</w:t>
      </w:r>
      <w:r w:rsidRPr="00634E0D">
        <w:rPr>
          <w:rFonts w:hint="eastAsia"/>
          <w:b/>
          <w:color w:val="FF0000"/>
        </w:rPr>
        <w:t>調整</w:t>
      </w:r>
      <w:r>
        <w:rPr>
          <w:rFonts w:hint="eastAsia"/>
          <w:b/>
          <w:color w:val="FF0000"/>
        </w:rPr>
        <w:t>。</w:t>
      </w:r>
    </w:p>
    <w:p w:rsidR="00FE69C1" w:rsidRPr="00FE69C1" w:rsidRDefault="00FE69C1" w:rsidP="00A57603">
      <w:pPr>
        <w:ind w:left="142"/>
        <w:rPr>
          <w:b/>
        </w:rPr>
      </w:pPr>
      <w:r>
        <w:rPr>
          <w:noProof/>
        </w:rPr>
        <w:drawing>
          <wp:inline distT="0" distB="0" distL="0" distR="0" wp14:anchorId="36F0EA59" wp14:editId="608132CA">
            <wp:extent cx="4635127" cy="347662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45249" cy="348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69C1" w:rsidRPr="00FE69C1">
      <w:footerReference w:type="default" r:id="rId35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87F36" w:rsidRDefault="00E87F36" w:rsidP="00A57603">
      <w:r>
        <w:separator/>
      </w:r>
    </w:p>
  </w:endnote>
  <w:endnote w:type="continuationSeparator" w:id="0">
    <w:p w:rsidR="00E87F36" w:rsidRDefault="00E87F36" w:rsidP="00A576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1884234"/>
      <w:docPartObj>
        <w:docPartGallery w:val="Page Numbers (Bottom of Page)"/>
        <w:docPartUnique/>
      </w:docPartObj>
    </w:sdtPr>
    <w:sdtEndPr/>
    <w:sdtContent>
      <w:p w:rsidR="00A57603" w:rsidRDefault="00A57603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27E3A" w:rsidRPr="00027E3A">
          <w:rPr>
            <w:noProof/>
            <w:lang w:val="zh-TW"/>
          </w:rPr>
          <w:t>4</w:t>
        </w:r>
        <w:r>
          <w:fldChar w:fldCharType="end"/>
        </w:r>
      </w:p>
    </w:sdtContent>
  </w:sdt>
  <w:p w:rsidR="00A57603" w:rsidRDefault="00A57603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87F36" w:rsidRDefault="00E87F36" w:rsidP="00A57603">
      <w:r>
        <w:separator/>
      </w:r>
    </w:p>
  </w:footnote>
  <w:footnote w:type="continuationSeparator" w:id="0">
    <w:p w:rsidR="00E87F36" w:rsidRDefault="00E87F36" w:rsidP="00A576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75FE5"/>
    <w:multiLevelType w:val="hybridMultilevel"/>
    <w:tmpl w:val="63F407B8"/>
    <w:lvl w:ilvl="0" w:tplc="5D70036A">
      <w:start w:val="1"/>
      <w:numFmt w:val="taiwaneseCountingThousand"/>
      <w:lvlText w:val="%1、"/>
      <w:lvlJc w:val="left"/>
      <w:pPr>
        <w:tabs>
          <w:tab w:val="num" w:pos="1211"/>
        </w:tabs>
        <w:ind w:left="1211" w:hanging="360"/>
      </w:pPr>
      <w:rPr>
        <w:rFonts w:hint="default"/>
        <w:color w:val="000000"/>
      </w:rPr>
    </w:lvl>
    <w:lvl w:ilvl="1" w:tplc="8C7CEB84">
      <w:start w:val="1"/>
      <w:numFmt w:val="taiwaneseCountingThousand"/>
      <w:lvlText w:val="（%2）"/>
      <w:lvlJc w:val="left"/>
      <w:pPr>
        <w:tabs>
          <w:tab w:val="num" w:pos="3304"/>
        </w:tabs>
        <w:ind w:left="3304" w:hanging="1035"/>
      </w:pPr>
      <w:rPr>
        <w:rFonts w:ascii="標楷體" w:eastAsia="標楷體" w:hAnsi="標楷體" w:hint="default"/>
        <w:b w:val="0"/>
        <w:lang w:val="en-US"/>
      </w:rPr>
    </w:lvl>
    <w:lvl w:ilvl="2" w:tplc="A648B818">
      <w:start w:val="1"/>
      <w:numFmt w:val="decimal"/>
      <w:lvlText w:val="%3."/>
      <w:lvlJc w:val="left"/>
      <w:pPr>
        <w:tabs>
          <w:tab w:val="num" w:pos="2171"/>
        </w:tabs>
        <w:ind w:left="2171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771"/>
        </w:tabs>
        <w:ind w:left="2771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3251"/>
        </w:tabs>
        <w:ind w:left="3251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731"/>
        </w:tabs>
        <w:ind w:left="3731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211"/>
        </w:tabs>
        <w:ind w:left="4211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691"/>
        </w:tabs>
        <w:ind w:left="4691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171"/>
        </w:tabs>
        <w:ind w:left="5171" w:hanging="480"/>
      </w:pPr>
    </w:lvl>
  </w:abstractNum>
  <w:abstractNum w:abstractNumId="1">
    <w:nsid w:val="1DE51897"/>
    <w:multiLevelType w:val="hybridMultilevel"/>
    <w:tmpl w:val="6476816E"/>
    <w:lvl w:ilvl="0" w:tplc="0E785F36">
      <w:start w:val="1"/>
      <w:numFmt w:val="taiwaneseCountingThousand"/>
      <w:lvlText w:val="(%1)"/>
      <w:lvlJc w:val="left"/>
      <w:pPr>
        <w:ind w:left="8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20B62EB4"/>
    <w:multiLevelType w:val="hybridMultilevel"/>
    <w:tmpl w:val="002849EA"/>
    <w:lvl w:ilvl="0" w:tplc="8AEE6318">
      <w:numFmt w:val="bullet"/>
      <w:lvlText w:val="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3EAE58F4"/>
    <w:multiLevelType w:val="hybridMultilevel"/>
    <w:tmpl w:val="B516BF72"/>
    <w:lvl w:ilvl="0" w:tplc="04090015">
      <w:start w:val="1"/>
      <w:numFmt w:val="taiwaneseCountingThousand"/>
      <w:lvlText w:val="%1、"/>
      <w:lvlJc w:val="left"/>
      <w:pPr>
        <w:ind w:left="622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3F9E54DC"/>
    <w:multiLevelType w:val="hybridMultilevel"/>
    <w:tmpl w:val="9C24A5B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581268D9"/>
    <w:multiLevelType w:val="hybridMultilevel"/>
    <w:tmpl w:val="41CC88CC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75AE73B4"/>
    <w:multiLevelType w:val="hybridMultilevel"/>
    <w:tmpl w:val="49406EFC"/>
    <w:lvl w:ilvl="0" w:tplc="779E850A">
      <w:numFmt w:val="bullet"/>
      <w:lvlText w:val=""/>
      <w:lvlJc w:val="left"/>
      <w:pPr>
        <w:ind w:left="502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8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1"/>
  </w:num>
  <w:num w:numId="5">
    <w:abstractNumId w:val="0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7637"/>
    <w:rsid w:val="00027E3A"/>
    <w:rsid w:val="00077637"/>
    <w:rsid w:val="000F0291"/>
    <w:rsid w:val="00252575"/>
    <w:rsid w:val="0027296C"/>
    <w:rsid w:val="0038091E"/>
    <w:rsid w:val="00435208"/>
    <w:rsid w:val="005B5056"/>
    <w:rsid w:val="00634E0D"/>
    <w:rsid w:val="006D40D6"/>
    <w:rsid w:val="007D05F6"/>
    <w:rsid w:val="007E7CB6"/>
    <w:rsid w:val="00853E41"/>
    <w:rsid w:val="009859F5"/>
    <w:rsid w:val="00A57603"/>
    <w:rsid w:val="00C24972"/>
    <w:rsid w:val="00D2060B"/>
    <w:rsid w:val="00E475D5"/>
    <w:rsid w:val="00E87F36"/>
    <w:rsid w:val="00F04645"/>
    <w:rsid w:val="00F15703"/>
    <w:rsid w:val="00FE6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7763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E475D5"/>
    <w:pPr>
      <w:ind w:leftChars="200" w:left="480"/>
    </w:pPr>
  </w:style>
  <w:style w:type="paragraph" w:styleId="a5">
    <w:name w:val="Normal Indent"/>
    <w:basedOn w:val="a"/>
    <w:semiHidden/>
    <w:rsid w:val="00C24972"/>
    <w:pPr>
      <w:ind w:left="480"/>
    </w:pPr>
    <w:rPr>
      <w:rFonts w:ascii="Times New Roman" w:eastAsia="新細明體" w:hAnsi="Times New Roman" w:cs="Times New Roman"/>
      <w:szCs w:val="20"/>
    </w:rPr>
  </w:style>
  <w:style w:type="paragraph" w:customStyle="1" w:styleId="def1">
    <w:name w:val="def1"/>
    <w:basedOn w:val="a"/>
    <w:next w:val="a6"/>
    <w:rsid w:val="00C24972"/>
    <w:pPr>
      <w:widowControl/>
      <w:tabs>
        <w:tab w:val="right" w:leader="dot" w:pos="3600"/>
        <w:tab w:val="left" w:pos="3960"/>
      </w:tabs>
      <w:spacing w:after="160"/>
      <w:ind w:left="3960" w:hanging="3960"/>
      <w:jc w:val="both"/>
    </w:pPr>
    <w:rPr>
      <w:rFonts w:ascii="Times New Roman" w:eastAsia="Times New Roman" w:hAnsi="Times New Roman" w:cs="Times New Roman"/>
      <w:kern w:val="0"/>
      <w:sz w:val="20"/>
      <w:szCs w:val="20"/>
    </w:rPr>
  </w:style>
  <w:style w:type="paragraph" w:styleId="a6">
    <w:name w:val="Body Text"/>
    <w:basedOn w:val="a"/>
    <w:link w:val="a7"/>
    <w:uiPriority w:val="99"/>
    <w:semiHidden/>
    <w:unhideWhenUsed/>
    <w:rsid w:val="00C24972"/>
    <w:pPr>
      <w:spacing w:after="120"/>
    </w:pPr>
  </w:style>
  <w:style w:type="character" w:customStyle="1" w:styleId="a7">
    <w:name w:val="本文 字元"/>
    <w:basedOn w:val="a0"/>
    <w:link w:val="a6"/>
    <w:uiPriority w:val="99"/>
    <w:semiHidden/>
    <w:rsid w:val="00C24972"/>
  </w:style>
  <w:style w:type="paragraph" w:styleId="a8">
    <w:name w:val="header"/>
    <w:basedOn w:val="a"/>
    <w:link w:val="a9"/>
    <w:uiPriority w:val="99"/>
    <w:unhideWhenUsed/>
    <w:rsid w:val="00A5760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A57603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A5760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A57603"/>
    <w:rPr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0F0291"/>
    <w:rPr>
      <w:rFonts w:asciiTheme="majorHAnsi" w:eastAsiaTheme="majorEastAsia" w:hAnsiTheme="majorHAnsi" w:cstheme="majorBidi"/>
      <w:sz w:val="18"/>
      <w:szCs w:val="18"/>
    </w:rPr>
  </w:style>
  <w:style w:type="character" w:customStyle="1" w:styleId="ad">
    <w:name w:val="註解方塊文字 字元"/>
    <w:basedOn w:val="a0"/>
    <w:link w:val="ac"/>
    <w:uiPriority w:val="99"/>
    <w:semiHidden/>
    <w:rsid w:val="000F0291"/>
    <w:rPr>
      <w:rFonts w:asciiTheme="majorHAnsi" w:eastAsiaTheme="majorEastAsia" w:hAnsiTheme="majorHAnsi" w:cstheme="majorBidi"/>
      <w:sz w:val="18"/>
      <w:szCs w:val="18"/>
    </w:rPr>
  </w:style>
  <w:style w:type="character" w:styleId="ae">
    <w:name w:val="Hyperlink"/>
    <w:basedOn w:val="a0"/>
    <w:uiPriority w:val="99"/>
    <w:unhideWhenUsed/>
    <w:rsid w:val="006D40D6"/>
    <w:rPr>
      <w:color w:val="0563C1" w:themeColor="hyperlink"/>
      <w:u w:val="single"/>
    </w:rPr>
  </w:style>
  <w:style w:type="character" w:styleId="af">
    <w:name w:val="annotation reference"/>
    <w:basedOn w:val="a0"/>
    <w:uiPriority w:val="99"/>
    <w:semiHidden/>
    <w:unhideWhenUsed/>
    <w:rsid w:val="00252575"/>
    <w:rPr>
      <w:sz w:val="18"/>
      <w:szCs w:val="18"/>
    </w:rPr>
  </w:style>
  <w:style w:type="paragraph" w:styleId="af0">
    <w:name w:val="annotation text"/>
    <w:basedOn w:val="a"/>
    <w:link w:val="af1"/>
    <w:uiPriority w:val="99"/>
    <w:semiHidden/>
    <w:unhideWhenUsed/>
    <w:rsid w:val="00252575"/>
  </w:style>
  <w:style w:type="character" w:customStyle="1" w:styleId="af1">
    <w:name w:val="註解文字 字元"/>
    <w:basedOn w:val="a0"/>
    <w:link w:val="af0"/>
    <w:uiPriority w:val="99"/>
    <w:semiHidden/>
    <w:rsid w:val="00252575"/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252575"/>
    <w:rPr>
      <w:b/>
      <w:bCs/>
    </w:rPr>
  </w:style>
  <w:style w:type="character" w:customStyle="1" w:styleId="af3">
    <w:name w:val="註解主旨 字元"/>
    <w:basedOn w:val="af1"/>
    <w:link w:val="af2"/>
    <w:uiPriority w:val="99"/>
    <w:semiHidden/>
    <w:rsid w:val="00252575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7763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E475D5"/>
    <w:pPr>
      <w:ind w:leftChars="200" w:left="480"/>
    </w:pPr>
  </w:style>
  <w:style w:type="paragraph" w:styleId="a5">
    <w:name w:val="Normal Indent"/>
    <w:basedOn w:val="a"/>
    <w:semiHidden/>
    <w:rsid w:val="00C24972"/>
    <w:pPr>
      <w:ind w:left="480"/>
    </w:pPr>
    <w:rPr>
      <w:rFonts w:ascii="Times New Roman" w:eastAsia="新細明體" w:hAnsi="Times New Roman" w:cs="Times New Roman"/>
      <w:szCs w:val="20"/>
    </w:rPr>
  </w:style>
  <w:style w:type="paragraph" w:customStyle="1" w:styleId="def1">
    <w:name w:val="def1"/>
    <w:basedOn w:val="a"/>
    <w:next w:val="a6"/>
    <w:rsid w:val="00C24972"/>
    <w:pPr>
      <w:widowControl/>
      <w:tabs>
        <w:tab w:val="right" w:leader="dot" w:pos="3600"/>
        <w:tab w:val="left" w:pos="3960"/>
      </w:tabs>
      <w:spacing w:after="160"/>
      <w:ind w:left="3960" w:hanging="3960"/>
      <w:jc w:val="both"/>
    </w:pPr>
    <w:rPr>
      <w:rFonts w:ascii="Times New Roman" w:eastAsia="Times New Roman" w:hAnsi="Times New Roman" w:cs="Times New Roman"/>
      <w:kern w:val="0"/>
      <w:sz w:val="20"/>
      <w:szCs w:val="20"/>
    </w:rPr>
  </w:style>
  <w:style w:type="paragraph" w:styleId="a6">
    <w:name w:val="Body Text"/>
    <w:basedOn w:val="a"/>
    <w:link w:val="a7"/>
    <w:uiPriority w:val="99"/>
    <w:semiHidden/>
    <w:unhideWhenUsed/>
    <w:rsid w:val="00C24972"/>
    <w:pPr>
      <w:spacing w:after="120"/>
    </w:pPr>
  </w:style>
  <w:style w:type="character" w:customStyle="1" w:styleId="a7">
    <w:name w:val="本文 字元"/>
    <w:basedOn w:val="a0"/>
    <w:link w:val="a6"/>
    <w:uiPriority w:val="99"/>
    <w:semiHidden/>
    <w:rsid w:val="00C24972"/>
  </w:style>
  <w:style w:type="paragraph" w:styleId="a8">
    <w:name w:val="header"/>
    <w:basedOn w:val="a"/>
    <w:link w:val="a9"/>
    <w:uiPriority w:val="99"/>
    <w:unhideWhenUsed/>
    <w:rsid w:val="00A5760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A57603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A5760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A57603"/>
    <w:rPr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0F0291"/>
    <w:rPr>
      <w:rFonts w:asciiTheme="majorHAnsi" w:eastAsiaTheme="majorEastAsia" w:hAnsiTheme="majorHAnsi" w:cstheme="majorBidi"/>
      <w:sz w:val="18"/>
      <w:szCs w:val="18"/>
    </w:rPr>
  </w:style>
  <w:style w:type="character" w:customStyle="1" w:styleId="ad">
    <w:name w:val="註解方塊文字 字元"/>
    <w:basedOn w:val="a0"/>
    <w:link w:val="ac"/>
    <w:uiPriority w:val="99"/>
    <w:semiHidden/>
    <w:rsid w:val="000F0291"/>
    <w:rPr>
      <w:rFonts w:asciiTheme="majorHAnsi" w:eastAsiaTheme="majorEastAsia" w:hAnsiTheme="majorHAnsi" w:cstheme="majorBidi"/>
      <w:sz w:val="18"/>
      <w:szCs w:val="18"/>
    </w:rPr>
  </w:style>
  <w:style w:type="character" w:styleId="ae">
    <w:name w:val="Hyperlink"/>
    <w:basedOn w:val="a0"/>
    <w:uiPriority w:val="99"/>
    <w:unhideWhenUsed/>
    <w:rsid w:val="006D40D6"/>
    <w:rPr>
      <w:color w:val="0563C1" w:themeColor="hyperlink"/>
      <w:u w:val="single"/>
    </w:rPr>
  </w:style>
  <w:style w:type="character" w:styleId="af">
    <w:name w:val="annotation reference"/>
    <w:basedOn w:val="a0"/>
    <w:uiPriority w:val="99"/>
    <w:semiHidden/>
    <w:unhideWhenUsed/>
    <w:rsid w:val="00252575"/>
    <w:rPr>
      <w:sz w:val="18"/>
      <w:szCs w:val="18"/>
    </w:rPr>
  </w:style>
  <w:style w:type="paragraph" w:styleId="af0">
    <w:name w:val="annotation text"/>
    <w:basedOn w:val="a"/>
    <w:link w:val="af1"/>
    <w:uiPriority w:val="99"/>
    <w:semiHidden/>
    <w:unhideWhenUsed/>
    <w:rsid w:val="00252575"/>
  </w:style>
  <w:style w:type="character" w:customStyle="1" w:styleId="af1">
    <w:name w:val="註解文字 字元"/>
    <w:basedOn w:val="a0"/>
    <w:link w:val="af0"/>
    <w:uiPriority w:val="99"/>
    <w:semiHidden/>
    <w:rsid w:val="00252575"/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252575"/>
    <w:rPr>
      <w:b/>
      <w:bCs/>
    </w:rPr>
  </w:style>
  <w:style w:type="character" w:customStyle="1" w:styleId="af3">
    <w:name w:val="註解主旨 字元"/>
    <w:basedOn w:val="af1"/>
    <w:link w:val="af2"/>
    <w:uiPriority w:val="99"/>
    <w:semiHidden/>
    <w:rsid w:val="0025257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422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s://www.moneydj.com/ETF/X/Basic/Basic0005.xdjhtm?etfid=ASHR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://bankfundinfotooletf.moneydj.com/w/aspprofile/index.asp" TargetMode="External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16</Pages>
  <Words>437</Words>
  <Characters>2497</Characters>
  <Application>Microsoft Office Word</Application>
  <DocSecurity>0</DocSecurity>
  <Lines>20</Lines>
  <Paragraphs>5</Paragraphs>
  <ScaleCrop>false</ScaleCrop>
  <Company/>
  <LinksUpToDate>false</LinksUpToDate>
  <CharactersWithSpaces>2929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陳玉君</dc:creator>
  <cp:keywords/>
  <dc:description/>
  <cp:lastModifiedBy>王亭喬</cp:lastModifiedBy>
  <cp:revision>7</cp:revision>
  <dcterms:created xsi:type="dcterms:W3CDTF">2018-06-15T07:22:00Z</dcterms:created>
  <dcterms:modified xsi:type="dcterms:W3CDTF">2018-06-19T07:12:00Z</dcterms:modified>
</cp:coreProperties>
</file>